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41"/>
        <w:tblW w:w="9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227"/>
        <w:gridCol w:w="3523"/>
      </w:tblGrid>
      <w:tr w:rsidR="00AF3574" w:rsidRPr="007759D3" w14:paraId="3223312A" w14:textId="77777777" w:rsidTr="00B438D6">
        <w:trPr>
          <w:cantSplit/>
          <w:tblHeader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14:paraId="23E012F5" w14:textId="77777777" w:rsidR="007759D3" w:rsidRPr="007759D3" w:rsidRDefault="00AF3574" w:rsidP="007759D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3307C5" w:rsidRPr="007759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2DAFB4D" w14:textId="77777777" w:rsidR="007759D3" w:rsidRPr="007759D3" w:rsidRDefault="007759D3" w:rsidP="007759D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C1FA2E2" w14:textId="77777777" w:rsidR="007759D3" w:rsidRPr="007759D3" w:rsidRDefault="007759D3" w:rsidP="007759D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EB0796" w14:textId="5EC30EE7" w:rsidR="00AF3574" w:rsidRPr="007759D3" w:rsidRDefault="00AF3574" w:rsidP="007759D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..........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Pr="007759D3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14:paraId="068EDF8F" w14:textId="6C4F98B9" w:rsidR="00AF3574" w:rsidRPr="007759D3" w:rsidRDefault="00AF3574" w:rsidP="007759D3">
            <w:pPr>
              <w:spacing w:after="0" w:line="360" w:lineRule="auto"/>
              <w:ind w:firstLine="708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759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                                       (miejscowość, data)</w:t>
            </w:r>
          </w:p>
        </w:tc>
      </w:tr>
      <w:tr w:rsidR="00AF3574" w:rsidRPr="007759D3" w14:paraId="2E65F0DF" w14:textId="77777777" w:rsidTr="00B438D6">
        <w:trPr>
          <w:cantSplit/>
          <w:tblHeader/>
        </w:trPr>
        <w:tc>
          <w:tcPr>
            <w:tcW w:w="95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E54A" w14:textId="77777777" w:rsidR="00AF3574" w:rsidRPr="007759D3" w:rsidRDefault="00AF3574" w:rsidP="007759D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RAPORT Z AUDYTU WEWNĘTRZNEGO </w:t>
            </w:r>
          </w:p>
        </w:tc>
      </w:tr>
      <w:tr w:rsidR="00AF3574" w:rsidRPr="007759D3" w14:paraId="2342C126" w14:textId="77777777" w:rsidTr="00CC1549">
        <w:trPr>
          <w:cantSplit/>
          <w:trHeight w:val="386"/>
        </w:trPr>
        <w:tc>
          <w:tcPr>
            <w:tcW w:w="6047" w:type="dxa"/>
            <w:gridSpan w:val="3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</w:tcPr>
          <w:p w14:paraId="17D65C34" w14:textId="77777777" w:rsidR="00AF3574" w:rsidRPr="007759D3" w:rsidRDefault="00AF3574" w:rsidP="007759D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Audyt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6" w:space="0" w:color="auto"/>
            </w:tcBorders>
          </w:tcPr>
          <w:p w14:paraId="159BEB6B" w14:textId="77777777" w:rsidR="00AF3574" w:rsidRPr="007759D3" w:rsidRDefault="00AF3574" w:rsidP="007759D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Numer</w:t>
            </w:r>
          </w:p>
          <w:p w14:paraId="19A32803" w14:textId="77777777" w:rsidR="00AF3574" w:rsidRPr="007759D3" w:rsidRDefault="00AF3574" w:rsidP="007759D3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AF3574" w:rsidRPr="007759D3" w14:paraId="5C71CD96" w14:textId="77777777" w:rsidTr="00B06868">
        <w:trPr>
          <w:cantSplit/>
          <w:trHeight w:val="357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</w:tcBorders>
          </w:tcPr>
          <w:p w14:paraId="52F8A246" w14:textId="77777777" w:rsidR="00AF3574" w:rsidRPr="007759D3" w:rsidRDefault="00AF3574" w:rsidP="007759D3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759D3">
              <w:rPr>
                <w:rFonts w:ascii="Arial" w:hAnsi="Arial" w:cs="Arial"/>
              </w:rPr>
              <w:sym w:font="Webdings" w:char="F063"/>
            </w:r>
            <w:r w:rsidRPr="007759D3">
              <w:rPr>
                <w:rFonts w:ascii="Arial" w:hAnsi="Arial" w:cs="Arial"/>
              </w:rPr>
              <w:t xml:space="preserve"> planowy</w:t>
            </w:r>
          </w:p>
        </w:tc>
        <w:tc>
          <w:tcPr>
            <w:tcW w:w="292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27763E9C" w14:textId="77777777" w:rsidR="00AF3574" w:rsidRPr="007759D3" w:rsidRDefault="00AF3574" w:rsidP="007759D3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759D3">
              <w:rPr>
                <w:rFonts w:ascii="Arial" w:hAnsi="Arial" w:cs="Arial"/>
              </w:rPr>
              <w:sym w:font="Webdings" w:char="F063"/>
            </w:r>
            <w:r w:rsidRPr="007759D3">
              <w:rPr>
                <w:rFonts w:ascii="Arial" w:hAnsi="Arial" w:cs="Arial"/>
              </w:rPr>
              <w:t xml:space="preserve"> poza planem</w:t>
            </w:r>
          </w:p>
        </w:tc>
        <w:tc>
          <w:tcPr>
            <w:tcW w:w="352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auto"/>
            </w:tcBorders>
          </w:tcPr>
          <w:p w14:paraId="7E4C9EB7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C07" w:rsidRPr="007759D3" w14:paraId="793D2D1E" w14:textId="77777777" w:rsidTr="00B0686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769" w14:textId="77777777" w:rsidR="00B06868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Jednostka audytowana/</w:t>
            </w:r>
          </w:p>
          <w:p w14:paraId="73796614" w14:textId="2802ACD4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Jednostk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 audytowane</w:t>
            </w:r>
            <w:r w:rsidRPr="00B9210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C70C0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A95" w14:textId="43FA46C2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70C07" w:rsidRPr="007759D3" w14:paraId="2DED03BD" w14:textId="77777777" w:rsidTr="00B0686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132" w14:textId="77777777" w:rsid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Cel audytu:</w:t>
            </w:r>
          </w:p>
          <w:p w14:paraId="5DAAC106" w14:textId="1C5DE163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6BF" w14:textId="5A071B2F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AF3574" w:rsidRPr="007759D3" w14:paraId="5D168586" w14:textId="77777777" w:rsidTr="00C70C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6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FD1" w14:textId="7C807D2F" w:rsidR="00AF3574" w:rsidRDefault="00C70C07" w:rsidP="00C70C07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Kryteria</w:t>
            </w:r>
            <w:r w:rsidR="00AF3574" w:rsidRPr="00C70C07">
              <w:rPr>
                <w:rFonts w:ascii="Arial" w:hAnsi="Arial" w:cs="Arial"/>
                <w:bCs/>
                <w:sz w:val="24"/>
                <w:szCs w:val="24"/>
              </w:rPr>
              <w:t xml:space="preserve"> audytu:</w:t>
            </w:r>
            <w:r w:rsidR="00A44E04" w:rsidRPr="00C70C07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A44E04" w:rsidRPr="00C70C0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według wytycznych PKA)</w:t>
            </w:r>
          </w:p>
          <w:p w14:paraId="5DA34EE5" w14:textId="0F47A48D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AF3574" w:rsidRPr="007759D3" w14:paraId="3BE6CCEC" w14:textId="77777777" w:rsidTr="00C70C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9D2" w14:textId="5F41DDC7" w:rsidR="00AF3574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="00AF3574" w:rsidRPr="00C70C07">
              <w:rPr>
                <w:rFonts w:ascii="Arial" w:hAnsi="Arial" w:cs="Arial"/>
                <w:bCs/>
                <w:sz w:val="24"/>
                <w:szCs w:val="24"/>
              </w:rPr>
              <w:t xml:space="preserve"> przeprowadzenia audytu: </w:t>
            </w:r>
          </w:p>
          <w:p w14:paraId="4F3B9598" w14:textId="77777777" w:rsidR="00AF3574" w:rsidRPr="00C70C07" w:rsidRDefault="00AF3574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3574" w:rsidRPr="007759D3" w14:paraId="4DE12B4B" w14:textId="77777777" w:rsidTr="00C70C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50585F" w14:textId="77777777" w:rsidR="00AF3574" w:rsidRPr="00C70C07" w:rsidRDefault="00AF3574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Zespół audytujący: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14:paraId="455AF7CC" w14:textId="77777777" w:rsidR="00AF3574" w:rsidRPr="00C70C07" w:rsidRDefault="00AF3574" w:rsidP="00C70C07">
            <w:pPr>
              <w:spacing w:after="0" w:line="360" w:lineRule="auto"/>
              <w:ind w:left="207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Przedstawiciele audytowanego obszaru:</w:t>
            </w:r>
          </w:p>
        </w:tc>
      </w:tr>
      <w:tr w:rsidR="00AF3574" w:rsidRPr="007759D3" w14:paraId="020FB273" w14:textId="77777777" w:rsidTr="00C70C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246C273" w14:textId="77777777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B8CD12" w14:textId="16F992D4" w:rsidR="00CC1549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1. .................................................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70C07">
              <w:rPr>
                <w:rFonts w:ascii="Arial" w:hAnsi="Arial" w:cs="Arial"/>
                <w:bCs/>
                <w:i/>
                <w:sz w:val="24"/>
                <w:szCs w:val="24"/>
              </w:rPr>
              <w:t>audytor</w:t>
            </w:r>
            <w:r w:rsidR="00CC1549" w:rsidRPr="00C70C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C70C07">
              <w:rPr>
                <w:rFonts w:ascii="Arial" w:hAnsi="Arial" w:cs="Arial"/>
                <w:bCs/>
                <w:i/>
                <w:sz w:val="24"/>
                <w:szCs w:val="24"/>
              </w:rPr>
              <w:t>wiodący</w:t>
            </w: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</w:p>
          <w:p w14:paraId="7F9E8652" w14:textId="35C0BB4D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  <w:p w14:paraId="6C21ABA2" w14:textId="776D0982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C2605C" w14:textId="77777777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C6121" w14:textId="77777777" w:rsidR="00CC1549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  <w:p w14:paraId="135C740D" w14:textId="2425E337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  <w:p w14:paraId="5CDCC45A" w14:textId="4925F084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  <w:p w14:paraId="1C65A24A" w14:textId="4D63FBBF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="00CC1549" w:rsidRPr="00C70C07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</w:t>
            </w:r>
          </w:p>
        </w:tc>
      </w:tr>
      <w:tr w:rsidR="00B06868" w:rsidRPr="007759D3" w14:paraId="05B3432E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0F72" w14:textId="77777777" w:rsidR="00B06868" w:rsidRDefault="00B06868" w:rsidP="00B0686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Ustalenia z audytu </w:t>
            </w:r>
            <w:r w:rsidRPr="00B0686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(zestawienie niezgodności stwierdzonych w trakcie audytu)</w:t>
            </w:r>
          </w:p>
          <w:p w14:paraId="12F2BFC2" w14:textId="5B2027A0" w:rsidR="00B06868" w:rsidRPr="00B06868" w:rsidRDefault="00B06868" w:rsidP="00B0686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3574" w:rsidRPr="007759D3" w14:paraId="554B2379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88E" w14:textId="6ABD4EF4" w:rsidR="00AF3574" w:rsidRPr="00C70C07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70C07">
              <w:rPr>
                <w:rFonts w:ascii="Arial" w:hAnsi="Arial" w:cs="Arial"/>
                <w:bCs/>
                <w:sz w:val="24"/>
                <w:szCs w:val="24"/>
              </w:rPr>
              <w:t>Dokumenty – odnośniki</w:t>
            </w:r>
            <w:r w:rsidR="00B068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06868" w:rsidRPr="00B0686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(u</w:t>
            </w:r>
            <w:r w:rsidRPr="00B0686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dostępnione w trakcie audytu</w:t>
            </w:r>
            <w:r w:rsidR="00B06868" w:rsidRPr="00B0686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  <w:r w:rsidRPr="00C70C0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39DEB6F" w14:textId="77777777" w:rsidR="00AF3574" w:rsidRDefault="00AF3574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C24E85" w14:textId="2D12C1B4" w:rsidR="00C70C07" w:rsidRPr="00C70C07" w:rsidRDefault="00C70C07" w:rsidP="00C70C07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3574" w:rsidRPr="007759D3" w14:paraId="5CC5CEA7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CD05" w14:textId="76065BAE" w:rsidR="00AF3574" w:rsidRDefault="00AF3574" w:rsidP="007759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sz w:val="24"/>
                <w:szCs w:val="24"/>
              </w:rPr>
              <w:lastRenderedPageBreak/>
              <w:t>Podsumowanie wyników audytu:</w:t>
            </w:r>
          </w:p>
          <w:p w14:paraId="6CF80B09" w14:textId="77777777" w:rsidR="00C42739" w:rsidRPr="007759D3" w:rsidRDefault="00C42739" w:rsidP="007759D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22085" w14:textId="505F1E34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1. Podsumowanie i wnioski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549" w:rsidRPr="007759D3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  <w:p w14:paraId="6B65C08D" w14:textId="77777777" w:rsidR="00AF3574" w:rsidRPr="007759D3" w:rsidRDefault="00AF3574" w:rsidP="007759D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8CE65" w14:textId="3A44BD8B" w:rsidR="00AF3574" w:rsidRPr="007759D3" w:rsidRDefault="00AF3574" w:rsidP="00775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2. Spostrzeżenia i uwagi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549" w:rsidRPr="007759D3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  <w:p w14:paraId="54C3D419" w14:textId="77777777" w:rsidR="00AF3574" w:rsidRPr="007759D3" w:rsidRDefault="00AF3574" w:rsidP="007759D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67ED8" w14:textId="77777777" w:rsidR="00AF3574" w:rsidRPr="007759D3" w:rsidRDefault="00AF3574" w:rsidP="00775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3. Zalecenia doskonalące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549" w:rsidRPr="007759D3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</w:p>
          <w:p w14:paraId="4A9F4FD1" w14:textId="3A09C77B" w:rsidR="00CC1549" w:rsidRPr="007759D3" w:rsidRDefault="00CC1549" w:rsidP="007759D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574" w:rsidRPr="007759D3" w14:paraId="03EB2862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5D2AE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C03A46" w14:textId="51BF9D9D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Audytor 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 xml:space="preserve">wiodący: 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 ........</w:t>
            </w:r>
            <w:r w:rsidR="008A17DA" w:rsidRPr="007759D3">
              <w:rPr>
                <w:rFonts w:ascii="Arial" w:hAnsi="Arial" w:cs="Arial"/>
                <w:sz w:val="24"/>
                <w:szCs w:val="24"/>
              </w:rPr>
              <w:t>...........</w:t>
            </w:r>
            <w:r w:rsidRPr="007759D3">
              <w:rPr>
                <w:rFonts w:ascii="Arial" w:hAnsi="Arial" w:cs="Arial"/>
                <w:sz w:val="24"/>
                <w:szCs w:val="24"/>
              </w:rPr>
              <w:t>.............................                                        ...................</w:t>
            </w:r>
          </w:p>
          <w:p w14:paraId="428859D5" w14:textId="0162CD24" w:rsidR="00AF3574" w:rsidRPr="007759D3" w:rsidRDefault="00AF3574" w:rsidP="007759D3">
            <w:pPr>
              <w:tabs>
                <w:tab w:val="left" w:pos="3190"/>
                <w:tab w:val="left" w:pos="3420"/>
                <w:tab w:val="left" w:pos="77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                         </w:t>
            </w:r>
            <w:r w:rsidR="00C4273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                              </w:t>
            </w:r>
            <w:r w:rsidR="008A17DA" w:rsidRPr="007759D3">
              <w:rPr>
                <w:rFonts w:ascii="Arial" w:hAnsi="Arial" w:cs="Arial"/>
                <w:i/>
                <w:sz w:val="24"/>
                <w:szCs w:val="24"/>
              </w:rPr>
              <w:t>(imię</w:t>
            </w:r>
            <w:r w:rsidRPr="007759D3"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r w:rsidR="008A17DA" w:rsidRPr="007759D3">
              <w:rPr>
                <w:rFonts w:ascii="Arial" w:hAnsi="Arial" w:cs="Arial"/>
                <w:i/>
                <w:sz w:val="24"/>
                <w:szCs w:val="24"/>
              </w:rPr>
              <w:t>nazwisko</w:t>
            </w:r>
            <w:r w:rsidR="008A17DA" w:rsidRPr="007759D3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836866" w:rsidRPr="007759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</w:t>
            </w:r>
            <w:r w:rsidRPr="007759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</w:t>
            </w:r>
            <w:r w:rsidR="00C4273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</w:t>
            </w:r>
            <w:r w:rsidRPr="007759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</w:t>
            </w:r>
            <w:r w:rsidR="008A17DA" w:rsidRPr="007759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</w:t>
            </w:r>
            <w:r w:rsidRPr="007759D3">
              <w:rPr>
                <w:rFonts w:ascii="Arial" w:hAnsi="Arial" w:cs="Arial"/>
                <w:i/>
                <w:iCs/>
                <w:sz w:val="24"/>
                <w:szCs w:val="24"/>
              </w:rPr>
              <w:t>(podpis)</w:t>
            </w:r>
          </w:p>
        </w:tc>
      </w:tr>
      <w:tr w:rsidR="00AF3574" w:rsidRPr="007759D3" w14:paraId="7295FEE5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F92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759D3">
              <w:rPr>
                <w:rFonts w:ascii="Arial" w:hAnsi="Arial" w:cs="Arial"/>
                <w:i/>
                <w:sz w:val="24"/>
                <w:szCs w:val="24"/>
                <w:u w:val="single"/>
              </w:rPr>
              <w:t>Otrzymują:</w:t>
            </w:r>
          </w:p>
          <w:p w14:paraId="0D8BA82E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Zgodnie z procedurą</w:t>
            </w:r>
          </w:p>
          <w:p w14:paraId="41BFB52B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74" w:rsidRPr="007759D3" w14:paraId="2428F902" w14:textId="77777777" w:rsidTr="008A17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3F2" w14:textId="77777777" w:rsidR="00AF3574" w:rsidRPr="007759D3" w:rsidRDefault="00AF3574" w:rsidP="007759D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sz w:val="24"/>
                <w:szCs w:val="24"/>
              </w:rPr>
              <w:t>Załączniki:</w:t>
            </w:r>
          </w:p>
          <w:p w14:paraId="37189563" w14:textId="04091780" w:rsidR="00AF3574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Cs/>
                <w:sz w:val="24"/>
                <w:szCs w:val="24"/>
              </w:rPr>
              <w:t>Plan audytu</w:t>
            </w:r>
          </w:p>
          <w:p w14:paraId="6BD74930" w14:textId="3402FB32" w:rsidR="00B06868" w:rsidRPr="007759D3" w:rsidRDefault="00B06868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Lista kontrolna</w:t>
            </w:r>
          </w:p>
          <w:p w14:paraId="4527D526" w14:textId="733E58CE" w:rsidR="007204A1" w:rsidRPr="00502BBA" w:rsidRDefault="00AF3574" w:rsidP="007759D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Cs/>
                <w:sz w:val="24"/>
                <w:szCs w:val="24"/>
              </w:rPr>
              <w:t xml:space="preserve">Zestawienie </w:t>
            </w:r>
            <w:r w:rsidR="00C70C07">
              <w:rPr>
                <w:rFonts w:ascii="Arial" w:hAnsi="Arial" w:cs="Arial"/>
                <w:bCs/>
                <w:sz w:val="24"/>
                <w:szCs w:val="24"/>
              </w:rPr>
              <w:t xml:space="preserve">kart </w:t>
            </w:r>
            <w:r w:rsidRPr="007759D3">
              <w:rPr>
                <w:rFonts w:ascii="Arial" w:hAnsi="Arial" w:cs="Arial"/>
                <w:bCs/>
                <w:sz w:val="24"/>
                <w:szCs w:val="24"/>
              </w:rPr>
              <w:t>niezgodności</w:t>
            </w:r>
          </w:p>
        </w:tc>
      </w:tr>
    </w:tbl>
    <w:p w14:paraId="58149989" w14:textId="77777777" w:rsidR="008A17DA" w:rsidRPr="007759D3" w:rsidRDefault="008A17DA" w:rsidP="007759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849460" w14:textId="53CE34EB" w:rsidR="00DD300F" w:rsidRDefault="00B06868" w:rsidP="00502BBA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KRYTERIA</w:t>
      </w:r>
      <w:r w:rsidR="00DD300F" w:rsidRPr="007759D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AUDYTU</w:t>
      </w:r>
    </w:p>
    <w:p w14:paraId="7912DFAD" w14:textId="0C262BDE" w:rsidR="003307C5" w:rsidRPr="007759D3" w:rsidRDefault="003307C5" w:rsidP="007759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59D3">
        <w:rPr>
          <w:rFonts w:ascii="Arial" w:hAnsi="Arial" w:cs="Arial"/>
          <w:b/>
          <w:bCs/>
          <w:sz w:val="24"/>
          <w:szCs w:val="24"/>
        </w:rPr>
        <w:t>PODST</w:t>
      </w:r>
      <w:r w:rsidR="00235580">
        <w:rPr>
          <w:rFonts w:ascii="Arial" w:hAnsi="Arial" w:cs="Arial"/>
          <w:b/>
          <w:bCs/>
          <w:sz w:val="24"/>
          <w:szCs w:val="24"/>
        </w:rPr>
        <w:t>A</w:t>
      </w:r>
      <w:r w:rsidRPr="007759D3">
        <w:rPr>
          <w:rFonts w:ascii="Arial" w:hAnsi="Arial" w:cs="Arial"/>
          <w:b/>
          <w:bCs/>
          <w:sz w:val="24"/>
          <w:szCs w:val="24"/>
        </w:rPr>
        <w:t xml:space="preserve">WOWE INFORMACJE O KIERUNKU </w:t>
      </w:r>
      <w:r w:rsidR="00F80771" w:rsidRPr="007759D3">
        <w:rPr>
          <w:rFonts w:ascii="Arial" w:hAnsi="Arial" w:cs="Arial"/>
          <w:b/>
          <w:bCs/>
          <w:sz w:val="24"/>
          <w:szCs w:val="24"/>
        </w:rPr>
        <w:t>I</w:t>
      </w:r>
      <w:r w:rsidRPr="007759D3">
        <w:rPr>
          <w:rFonts w:ascii="Arial" w:hAnsi="Arial" w:cs="Arial"/>
          <w:b/>
          <w:bCs/>
          <w:sz w:val="24"/>
          <w:szCs w:val="24"/>
        </w:rPr>
        <w:t xml:space="preserve"> PROGRAMIE STUDIÓW</w:t>
      </w: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</w:tblPr>
      <w:tblGrid>
        <w:gridCol w:w="6091"/>
        <w:gridCol w:w="1560"/>
        <w:gridCol w:w="1837"/>
      </w:tblGrid>
      <w:tr w:rsidR="003307C5" w:rsidRPr="007759D3" w14:paraId="2B9C4FE8" w14:textId="77777777" w:rsidTr="007759D3">
        <w:tc>
          <w:tcPr>
            <w:tcW w:w="6091" w:type="dxa"/>
          </w:tcPr>
          <w:p w14:paraId="372C1810" w14:textId="613D6445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3397" w:type="dxa"/>
            <w:gridSpan w:val="2"/>
          </w:tcPr>
          <w:p w14:paraId="7647628A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C5" w:rsidRPr="007759D3" w14:paraId="7F3AEF2C" w14:textId="77777777" w:rsidTr="007759D3">
        <w:tc>
          <w:tcPr>
            <w:tcW w:w="6091" w:type="dxa"/>
          </w:tcPr>
          <w:p w14:paraId="26B22FDB" w14:textId="158D67A3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Poziom studiów</w:t>
            </w:r>
          </w:p>
        </w:tc>
        <w:tc>
          <w:tcPr>
            <w:tcW w:w="3397" w:type="dxa"/>
            <w:gridSpan w:val="2"/>
          </w:tcPr>
          <w:p w14:paraId="3CBB79C2" w14:textId="6B8316F2" w:rsidR="003307C5" w:rsidRPr="007759D3" w:rsidRDefault="00E259D7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pierwszego stopnia/drugiego</w:t>
            </w:r>
            <w:r w:rsidR="00593C83" w:rsidRPr="007759D3">
              <w:rPr>
                <w:rFonts w:ascii="Arial" w:hAnsi="Arial" w:cs="Arial"/>
                <w:sz w:val="24"/>
                <w:szCs w:val="24"/>
              </w:rPr>
              <w:t xml:space="preserve"> stopnia</w:t>
            </w:r>
            <w:r w:rsidR="00502BBA" w:rsidRPr="007759D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307C5" w:rsidRPr="007759D3" w14:paraId="532FE5FB" w14:textId="77777777" w:rsidTr="007759D3">
        <w:tc>
          <w:tcPr>
            <w:tcW w:w="6091" w:type="dxa"/>
          </w:tcPr>
          <w:p w14:paraId="12F67A2D" w14:textId="40CB1338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3397" w:type="dxa"/>
            <w:gridSpan w:val="2"/>
          </w:tcPr>
          <w:p w14:paraId="3646BF91" w14:textId="2AE166C8" w:rsidR="003307C5" w:rsidRPr="007759D3" w:rsidRDefault="00C54700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8791D" w:rsidRPr="007759D3">
              <w:rPr>
                <w:rFonts w:ascii="Arial" w:hAnsi="Arial" w:cs="Arial"/>
                <w:sz w:val="24"/>
                <w:szCs w:val="24"/>
              </w:rPr>
              <w:t>gólnoakademicki</w:t>
            </w:r>
            <w:r w:rsidR="00471D9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praktyczny</w:t>
            </w:r>
            <w:r w:rsidRPr="007759D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93C83" w:rsidRPr="007759D3" w14:paraId="5A9180FD" w14:textId="77777777" w:rsidTr="007759D3">
        <w:tc>
          <w:tcPr>
            <w:tcW w:w="6091" w:type="dxa"/>
          </w:tcPr>
          <w:p w14:paraId="6F96B2E2" w14:textId="35CE9D5C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3397" w:type="dxa"/>
            <w:gridSpan w:val="2"/>
          </w:tcPr>
          <w:p w14:paraId="1D86E1CF" w14:textId="1C3CB749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stacjonarne/niestacjonarne</w:t>
            </w:r>
            <w:r w:rsidR="0083171B" w:rsidRPr="007759D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93C83" w:rsidRPr="007759D3" w14:paraId="446D04A8" w14:textId="77777777" w:rsidTr="007759D3">
        <w:tc>
          <w:tcPr>
            <w:tcW w:w="6091" w:type="dxa"/>
          </w:tcPr>
          <w:p w14:paraId="31439F01" w14:textId="77777777" w:rsidR="00593C8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Dyscyplina wiodąca</w:t>
            </w:r>
          </w:p>
          <w:p w14:paraId="1606AD8F" w14:textId="77777777" w:rsidR="0018791D" w:rsidRDefault="0018791D" w:rsidP="001879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E4BFE" w14:textId="193D10AE" w:rsidR="0018791D" w:rsidRPr="0018791D" w:rsidRDefault="0018791D" w:rsidP="0018791D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97" w:type="dxa"/>
            <w:gridSpan w:val="2"/>
          </w:tcPr>
          <w:p w14:paraId="4A8DFE99" w14:textId="77777777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83" w:rsidRPr="007759D3" w14:paraId="59C049B2" w14:textId="77777777" w:rsidTr="007759D3">
        <w:tc>
          <w:tcPr>
            <w:tcW w:w="6091" w:type="dxa"/>
          </w:tcPr>
          <w:p w14:paraId="2558690A" w14:textId="30963321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Liczba semestrów i liczba punktów ECTS konieczna do ukończenia studiów na danym poziomie określona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w programie studiów</w:t>
            </w:r>
          </w:p>
        </w:tc>
        <w:tc>
          <w:tcPr>
            <w:tcW w:w="3397" w:type="dxa"/>
            <w:gridSpan w:val="2"/>
          </w:tcPr>
          <w:p w14:paraId="7CEE36FC" w14:textId="77777777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83" w:rsidRPr="007759D3" w14:paraId="1CA2EF69" w14:textId="77777777" w:rsidTr="007759D3">
        <w:tc>
          <w:tcPr>
            <w:tcW w:w="6091" w:type="dxa"/>
          </w:tcPr>
          <w:p w14:paraId="40D81E16" w14:textId="3565BE1D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>Wymiar praktyk zawodowych/liczba punktów ECTS przyporządkowanych praktykom zawodowym</w:t>
            </w:r>
          </w:p>
        </w:tc>
        <w:tc>
          <w:tcPr>
            <w:tcW w:w="3397" w:type="dxa"/>
            <w:gridSpan w:val="2"/>
          </w:tcPr>
          <w:p w14:paraId="2E69670B" w14:textId="77777777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83" w:rsidRPr="007759D3" w14:paraId="77E572EA" w14:textId="77777777" w:rsidTr="007759D3">
        <w:tc>
          <w:tcPr>
            <w:tcW w:w="6091" w:type="dxa"/>
          </w:tcPr>
          <w:p w14:paraId="31C73D87" w14:textId="3D0DF828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Specjalności/specjalizacje realizowane w ramach kierunku studiów</w:t>
            </w:r>
          </w:p>
        </w:tc>
        <w:tc>
          <w:tcPr>
            <w:tcW w:w="3397" w:type="dxa"/>
            <w:gridSpan w:val="2"/>
          </w:tcPr>
          <w:p w14:paraId="0C641E27" w14:textId="77777777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83" w:rsidRPr="007759D3" w14:paraId="31743092" w14:textId="77777777" w:rsidTr="007759D3">
        <w:tc>
          <w:tcPr>
            <w:tcW w:w="6091" w:type="dxa"/>
          </w:tcPr>
          <w:p w14:paraId="3876766A" w14:textId="7CF3C369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Tytuł zawodowy nadawany absolwentom</w:t>
            </w:r>
          </w:p>
        </w:tc>
        <w:tc>
          <w:tcPr>
            <w:tcW w:w="3397" w:type="dxa"/>
            <w:gridSpan w:val="2"/>
          </w:tcPr>
          <w:p w14:paraId="0D848F25" w14:textId="77777777" w:rsidR="00593C83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C5" w:rsidRPr="007759D3" w14:paraId="03D777EA" w14:textId="77777777" w:rsidTr="007759D3">
        <w:tc>
          <w:tcPr>
            <w:tcW w:w="6091" w:type="dxa"/>
          </w:tcPr>
          <w:p w14:paraId="5178185F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4BCB5B" w14:textId="26BC2BBC" w:rsidR="003307C5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  <w:tc>
          <w:tcPr>
            <w:tcW w:w="1837" w:type="dxa"/>
            <w:vAlign w:val="center"/>
          </w:tcPr>
          <w:p w14:paraId="01C5298B" w14:textId="4870ABF4" w:rsidR="003307C5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3307C5" w:rsidRPr="007759D3" w14:paraId="5C1423EB" w14:textId="77777777" w:rsidTr="007759D3">
        <w:tc>
          <w:tcPr>
            <w:tcW w:w="6091" w:type="dxa"/>
          </w:tcPr>
          <w:p w14:paraId="7C200B3F" w14:textId="04315DF8" w:rsidR="003307C5" w:rsidRPr="007759D3" w:rsidRDefault="00593C83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Liczba studentów</w:t>
            </w:r>
            <w:r w:rsidR="0083171B" w:rsidRPr="007759D3">
              <w:rPr>
                <w:rFonts w:ascii="Arial" w:hAnsi="Arial" w:cs="Arial"/>
                <w:sz w:val="24"/>
                <w:szCs w:val="24"/>
              </w:rPr>
              <w:t xml:space="preserve"> kierunku</w:t>
            </w:r>
          </w:p>
        </w:tc>
        <w:tc>
          <w:tcPr>
            <w:tcW w:w="1560" w:type="dxa"/>
            <w:vAlign w:val="center"/>
          </w:tcPr>
          <w:p w14:paraId="745C6C68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8B7BE81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C5" w:rsidRPr="007759D3" w14:paraId="71CB4EFE" w14:textId="77777777" w:rsidTr="007759D3">
        <w:tc>
          <w:tcPr>
            <w:tcW w:w="6091" w:type="dxa"/>
          </w:tcPr>
          <w:p w14:paraId="0BB2CC09" w14:textId="17D5748B" w:rsidR="003307C5" w:rsidRPr="007759D3" w:rsidRDefault="0083171B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Liczba godzin zajęć z bezpośrednim udziałem nauczycieli akademickich lub innych osób prowadzących zajęcia i studentów**</w:t>
            </w:r>
          </w:p>
        </w:tc>
        <w:tc>
          <w:tcPr>
            <w:tcW w:w="1560" w:type="dxa"/>
            <w:vAlign w:val="center"/>
          </w:tcPr>
          <w:p w14:paraId="654A2AB1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954B5B2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C5" w:rsidRPr="007759D3" w14:paraId="0D0F8AB3" w14:textId="77777777" w:rsidTr="007759D3">
        <w:tc>
          <w:tcPr>
            <w:tcW w:w="6091" w:type="dxa"/>
          </w:tcPr>
          <w:p w14:paraId="1FA2649B" w14:textId="08DD807D" w:rsidR="003307C5" w:rsidRPr="007759D3" w:rsidRDefault="0083171B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Liczba punktów ECTS objętych programem studiów uzyskiwana w ramach zajęć z bezpośrednim udziałem nauczycieli akademickich lub innych osób prowadzących zajęcia i studentów</w:t>
            </w:r>
          </w:p>
        </w:tc>
        <w:tc>
          <w:tcPr>
            <w:tcW w:w="1560" w:type="dxa"/>
            <w:vAlign w:val="center"/>
          </w:tcPr>
          <w:p w14:paraId="33FA4B60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42A7D24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C5" w:rsidRPr="007759D3" w14:paraId="7883D8A4" w14:textId="77777777" w:rsidTr="007759D3">
        <w:tc>
          <w:tcPr>
            <w:tcW w:w="6091" w:type="dxa"/>
          </w:tcPr>
          <w:p w14:paraId="2848A67B" w14:textId="57E72CE6" w:rsidR="003307C5" w:rsidRPr="007759D3" w:rsidRDefault="0083171B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Liczba punktów ECTS objętych programem studiów uzyskiwana w ramach zajęć do wyb</w:t>
            </w:r>
            <w:r w:rsidR="00A44E04" w:rsidRPr="007759D3">
              <w:rPr>
                <w:rFonts w:ascii="Arial" w:hAnsi="Arial" w:cs="Arial"/>
                <w:sz w:val="24"/>
                <w:szCs w:val="24"/>
              </w:rPr>
              <w:t>or</w:t>
            </w:r>
            <w:r w:rsidRPr="007759D3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06279208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719EC1D" w14:textId="77777777" w:rsidR="003307C5" w:rsidRPr="007759D3" w:rsidRDefault="003307C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C05C7" w14:textId="267699D5" w:rsidR="003307C5" w:rsidRPr="007759D3" w:rsidRDefault="003307C5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2"/>
        <w:gridCol w:w="10"/>
      </w:tblGrid>
      <w:tr w:rsidR="003307C5" w:rsidRPr="007759D3" w14:paraId="27301E62" w14:textId="77777777" w:rsidTr="00C42739">
        <w:tc>
          <w:tcPr>
            <w:tcW w:w="9505" w:type="dxa"/>
            <w:gridSpan w:val="5"/>
          </w:tcPr>
          <w:p w14:paraId="72CC6AF5" w14:textId="20464601" w:rsidR="003307C5" w:rsidRPr="007759D3" w:rsidRDefault="003307C5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1</w:t>
            </w:r>
            <w:r w:rsidRPr="007759D3">
              <w:rPr>
                <w:rFonts w:ascii="Arial" w:hAnsi="Arial" w:cs="Arial"/>
                <w:sz w:val="24"/>
                <w:szCs w:val="24"/>
              </w:rPr>
              <w:t>. Konstrukcja programu studiów</w:t>
            </w:r>
            <w:r w:rsidR="00A44E04" w:rsidRPr="007759D3">
              <w:rPr>
                <w:rFonts w:ascii="Arial" w:hAnsi="Arial" w:cs="Arial"/>
                <w:sz w:val="24"/>
                <w:szCs w:val="24"/>
              </w:rPr>
              <w:t>: koncepcja, cele kształcenia i efekty uczenia się</w:t>
            </w:r>
          </w:p>
        </w:tc>
      </w:tr>
      <w:tr w:rsidR="0079424F" w:rsidRPr="007759D3" w14:paraId="5FB751D1" w14:textId="77777777" w:rsidTr="00C42739">
        <w:tc>
          <w:tcPr>
            <w:tcW w:w="9505" w:type="dxa"/>
            <w:gridSpan w:val="5"/>
          </w:tcPr>
          <w:p w14:paraId="3C77EC76" w14:textId="675DCF28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1.1</w:t>
            </w:r>
          </w:p>
        </w:tc>
      </w:tr>
      <w:tr w:rsidR="0079424F" w:rsidRPr="007759D3" w14:paraId="5A69927A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20CBE897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69CC8" w14:textId="4EBAC4A5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="0072598E"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7D979C7" w14:textId="318AB5E4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2598E"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2" w:type="dxa"/>
          </w:tcPr>
          <w:p w14:paraId="0D2187F6" w14:textId="54F3D424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72598E"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9424F" w:rsidRPr="007759D3" w14:paraId="2DA91DF0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7C0A664C" w14:textId="65454DC1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Zgodność koncepcji i celów kształcenia ze strategią uczelni</w:t>
            </w:r>
          </w:p>
        </w:tc>
        <w:tc>
          <w:tcPr>
            <w:tcW w:w="851" w:type="dxa"/>
            <w:vAlign w:val="center"/>
          </w:tcPr>
          <w:p w14:paraId="36036380" w14:textId="28002545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0D02F0" w14:textId="22300A19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D367811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24F" w:rsidRPr="007759D3" w14:paraId="68DE3C38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4BEE3A1B" w14:textId="67E59280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Cele kształcenia mieszczą się w dyscyplinach przypisanych do kierunku</w:t>
            </w:r>
          </w:p>
        </w:tc>
        <w:tc>
          <w:tcPr>
            <w:tcW w:w="851" w:type="dxa"/>
            <w:vAlign w:val="center"/>
          </w:tcPr>
          <w:p w14:paraId="0D380750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7D31F3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2F1FF5D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24F" w:rsidRPr="007759D3" w14:paraId="0DBF2F93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30B91B58" w14:textId="61B99C69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Powiązanie koncepcji i celów kształcenia z działalnością naukową prowadzoną w uczelni w tych dyscyplinach</w:t>
            </w:r>
          </w:p>
        </w:tc>
        <w:tc>
          <w:tcPr>
            <w:tcW w:w="851" w:type="dxa"/>
            <w:vAlign w:val="center"/>
          </w:tcPr>
          <w:p w14:paraId="485AC121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AFF7BD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5BFE4F3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24F" w:rsidRPr="007759D3" w14:paraId="50F3F246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7A90C017" w14:textId="5EE6D04F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Zorientowanie na potrzeby otoczenia społeczno-gospodarczego, w tym zawodowego rynku pracy</w:t>
            </w:r>
          </w:p>
        </w:tc>
        <w:tc>
          <w:tcPr>
            <w:tcW w:w="851" w:type="dxa"/>
            <w:vAlign w:val="center"/>
          </w:tcPr>
          <w:p w14:paraId="1E261A35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C833CD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978236D" w14:textId="77777777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24F" w:rsidRPr="007759D3" w14:paraId="2B9FD5E9" w14:textId="77777777" w:rsidTr="00C42739">
        <w:tc>
          <w:tcPr>
            <w:tcW w:w="9505" w:type="dxa"/>
            <w:gridSpan w:val="5"/>
          </w:tcPr>
          <w:p w14:paraId="766F6C6F" w14:textId="0F3F21F9" w:rsidR="0079424F" w:rsidRPr="007759D3" w:rsidRDefault="0079424F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1.2</w:t>
            </w:r>
          </w:p>
        </w:tc>
      </w:tr>
      <w:tr w:rsidR="0072598E" w:rsidRPr="007759D3" w14:paraId="64167DB5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25539FF0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B72C3" w14:textId="0AC677A9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1DE5BA2" w14:textId="60ADC3E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2" w:type="dxa"/>
          </w:tcPr>
          <w:p w14:paraId="2A6E49EB" w14:textId="3274DCCF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289A0DBF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2DDE2197" w14:textId="1409B496" w:rsidR="007F1C5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Zgodność efektów uczenia się z koncepcją i celami kształcenia oraz dyscyplinami przypisanymi do kierunku</w:t>
            </w:r>
          </w:p>
          <w:p w14:paraId="53619FD4" w14:textId="633D70D7" w:rsidR="0072598E" w:rsidRPr="007F1C53" w:rsidRDefault="007F1C53" w:rsidP="007F1C53">
            <w:pPr>
              <w:tabs>
                <w:tab w:val="left" w:pos="2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14:paraId="3DBB5E72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2304EB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2808C7A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0686B981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390E21AB" w14:textId="1273597C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 xml:space="preserve">Trafność i charakterystyka efektów uczenia się pozwalają na stworzenie systemu weryfikacji wiedzy, umiejętności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kompetencji społecznych</w:t>
            </w:r>
          </w:p>
        </w:tc>
        <w:tc>
          <w:tcPr>
            <w:tcW w:w="851" w:type="dxa"/>
            <w:vAlign w:val="center"/>
          </w:tcPr>
          <w:p w14:paraId="6E2E6952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8B649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F9E49EC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1D27A4E2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1998CD7D" w14:textId="5CF951B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Zgodność efektów uczenia się z właściwym poziomem PRK</w:t>
            </w:r>
          </w:p>
        </w:tc>
        <w:tc>
          <w:tcPr>
            <w:tcW w:w="851" w:type="dxa"/>
            <w:vAlign w:val="center"/>
          </w:tcPr>
          <w:p w14:paraId="160FF753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8FE67E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48A6A9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01904A6A" w14:textId="77777777" w:rsidTr="00C42739">
        <w:trPr>
          <w:gridAfter w:val="1"/>
          <w:wAfter w:w="10" w:type="dxa"/>
        </w:trPr>
        <w:tc>
          <w:tcPr>
            <w:tcW w:w="6941" w:type="dxa"/>
          </w:tcPr>
          <w:p w14:paraId="37C54F72" w14:textId="4E231BC0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Efekty uczenia się zawierają pełen zakres efektów umożliwiających uzyskanie kompetencji inżynierskich określonych w przepisach </w:t>
            </w:r>
            <w:r w:rsidR="004446EC">
              <w:rPr>
                <w:rFonts w:ascii="Arial" w:hAnsi="Arial" w:cs="Arial"/>
                <w:sz w:val="24"/>
                <w:szCs w:val="24"/>
              </w:rPr>
              <w:t>w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 Zintegrowanym Systemie Kwalifikacji</w:t>
            </w:r>
          </w:p>
        </w:tc>
        <w:tc>
          <w:tcPr>
            <w:tcW w:w="851" w:type="dxa"/>
            <w:vAlign w:val="center"/>
          </w:tcPr>
          <w:p w14:paraId="2785A09B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6F2C21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FFCD550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841A5" w14:textId="6C96E8B0" w:rsidR="003307C5" w:rsidRPr="007759D3" w:rsidRDefault="003307C5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A83D91" w:rsidRPr="007759D3" w14:paraId="3D8A10BD" w14:textId="77777777" w:rsidTr="007759D3">
        <w:tc>
          <w:tcPr>
            <w:tcW w:w="9505" w:type="dxa"/>
            <w:gridSpan w:val="5"/>
          </w:tcPr>
          <w:p w14:paraId="139B07E1" w14:textId="06FF42A0" w:rsidR="00A83D91" w:rsidRPr="007759D3" w:rsidRDefault="00A83D91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2</w:t>
            </w:r>
            <w:r w:rsidRPr="007759D3">
              <w:rPr>
                <w:rFonts w:ascii="Arial" w:hAnsi="Arial" w:cs="Arial"/>
                <w:sz w:val="24"/>
                <w:szCs w:val="24"/>
              </w:rPr>
              <w:t>. Realizacja programu studiów: treści programowe, harmonogram realizacji programu studiów oraz form</w:t>
            </w:r>
            <w:r w:rsidR="00A01F1F">
              <w:rPr>
                <w:rFonts w:ascii="Arial" w:hAnsi="Arial" w:cs="Arial"/>
                <w:sz w:val="24"/>
                <w:szCs w:val="24"/>
              </w:rPr>
              <w:t>a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 i organizacj</w:t>
            </w:r>
            <w:r w:rsidR="00A01F1F">
              <w:rPr>
                <w:rFonts w:ascii="Arial" w:hAnsi="Arial" w:cs="Arial"/>
                <w:sz w:val="24"/>
                <w:szCs w:val="24"/>
              </w:rPr>
              <w:t>a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 zajęć, metody kształcenia, praktyki zawodowe, organizacja procesu nauczania i uczenia się</w:t>
            </w:r>
          </w:p>
        </w:tc>
      </w:tr>
      <w:tr w:rsidR="00A83D91" w:rsidRPr="007759D3" w14:paraId="4554E65A" w14:textId="77777777" w:rsidTr="007759D3">
        <w:tc>
          <w:tcPr>
            <w:tcW w:w="9505" w:type="dxa"/>
            <w:gridSpan w:val="5"/>
          </w:tcPr>
          <w:p w14:paraId="74B0FFDE" w14:textId="3BD2B4C5" w:rsidR="00A83D91" w:rsidRPr="007759D3" w:rsidRDefault="00A83D91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2.1</w:t>
            </w:r>
          </w:p>
        </w:tc>
      </w:tr>
      <w:tr w:rsidR="0072598E" w:rsidRPr="007759D3" w14:paraId="40A28F29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688DD78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A5374F" w14:textId="4E3079ED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C47AF0E" w14:textId="2180E9FF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513B8B9" w14:textId="5CC75A5C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360A4F12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515EA87" w14:textId="5BD094BF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Zgodność treści programowych z efektami uczenia się</w:t>
            </w:r>
          </w:p>
        </w:tc>
        <w:tc>
          <w:tcPr>
            <w:tcW w:w="851" w:type="dxa"/>
            <w:vAlign w:val="center"/>
          </w:tcPr>
          <w:p w14:paraId="14D32319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F638B3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E9CA7F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6AB56FE2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488235B" w14:textId="77B3E2FC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Uwzględnienie w treściach programowych aktualnego stanu wiedzy i metodyki badań w dyscyplinach kierunku</w:t>
            </w:r>
          </w:p>
        </w:tc>
        <w:tc>
          <w:tcPr>
            <w:tcW w:w="851" w:type="dxa"/>
            <w:vAlign w:val="center"/>
          </w:tcPr>
          <w:p w14:paraId="35C12E47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1939ED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D014AA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021AE4FB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D921ECC" w14:textId="300575CB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Wyniki działalności naukowej w dyscyplinach przypisanych do kierunku</w:t>
            </w:r>
          </w:p>
        </w:tc>
        <w:tc>
          <w:tcPr>
            <w:tcW w:w="851" w:type="dxa"/>
            <w:vAlign w:val="center"/>
          </w:tcPr>
          <w:p w14:paraId="79B44EF3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45AE20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35C031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5240BA36" w14:textId="77777777" w:rsidTr="007759D3">
        <w:tc>
          <w:tcPr>
            <w:tcW w:w="9505" w:type="dxa"/>
            <w:gridSpan w:val="5"/>
          </w:tcPr>
          <w:p w14:paraId="32CF3569" w14:textId="7452BDA3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2.2</w:t>
            </w:r>
          </w:p>
        </w:tc>
      </w:tr>
      <w:tr w:rsidR="0072598E" w:rsidRPr="007759D3" w14:paraId="2156A508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AB64377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46F283" w14:textId="49DFBA18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5D273F8" w14:textId="52E9004B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5B7A58A" w14:textId="2722568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2327B03B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83484E2" w14:textId="4891E6B4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Umożliwienie studentom osiągnięcie wszystkich efektów uczenia się podczas realizacji programu studiów oraz formy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i organizacji zajęć </w:t>
            </w:r>
          </w:p>
        </w:tc>
        <w:tc>
          <w:tcPr>
            <w:tcW w:w="851" w:type="dxa"/>
            <w:vAlign w:val="center"/>
          </w:tcPr>
          <w:p w14:paraId="31DA8EB8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A200A9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0028BC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21E729D7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4A08B8B" w14:textId="6879EC5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Prawidłowa liczba semestrów, forma i organizacja zajęć oraz odpowiednia liczba godzin zajęć w bezpośrednim kontakcie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z prowadzącym umożliwiają studentom osiągnięcie wszystkich efektów uczenia się</w:t>
            </w:r>
          </w:p>
        </w:tc>
        <w:tc>
          <w:tcPr>
            <w:tcW w:w="851" w:type="dxa"/>
            <w:vAlign w:val="center"/>
          </w:tcPr>
          <w:p w14:paraId="5E16319B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9E68C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8E372B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1F594" w14:textId="77777777" w:rsidR="00691F70" w:rsidRDefault="00691F70"/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72598E" w:rsidRPr="007759D3" w14:paraId="56CD34B7" w14:textId="77777777" w:rsidTr="007759D3">
        <w:tc>
          <w:tcPr>
            <w:tcW w:w="9505" w:type="dxa"/>
            <w:gridSpan w:val="5"/>
          </w:tcPr>
          <w:p w14:paraId="462D66CA" w14:textId="02D1DC83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2.3</w:t>
            </w:r>
          </w:p>
        </w:tc>
      </w:tr>
      <w:tr w:rsidR="0072598E" w:rsidRPr="007759D3" w14:paraId="502999BA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F344DA3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34094" w14:textId="37BD2FFC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02160DB" w14:textId="008AF1D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B8D8B67" w14:textId="5981FE8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34A28E23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792371BE" w14:textId="3795A5AB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Metody kształcenia są zorientowane na studentów motywując ich do aktywnego udziału w procesie nauczania i uczenia się</w:t>
            </w:r>
          </w:p>
        </w:tc>
        <w:tc>
          <w:tcPr>
            <w:tcW w:w="851" w:type="dxa"/>
            <w:vAlign w:val="center"/>
          </w:tcPr>
          <w:p w14:paraId="5FCF83D4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0134F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5965C8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7C8B03D7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7B44BA57" w14:textId="2E1973CF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>Metody kształcenia umożliwiają studentom osiągnięcie efektów uczenia się</w:t>
            </w:r>
          </w:p>
        </w:tc>
        <w:tc>
          <w:tcPr>
            <w:tcW w:w="851" w:type="dxa"/>
            <w:vAlign w:val="center"/>
          </w:tcPr>
          <w:p w14:paraId="16AD9C56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53451E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8F5A61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332F1DCF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D2DCCF1" w14:textId="08E5A40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Dobór metod kształcenia umożliwia przygotowanie studentów do działalności naukowej lub do udziału w tej działalności</w:t>
            </w:r>
          </w:p>
        </w:tc>
        <w:tc>
          <w:tcPr>
            <w:tcW w:w="851" w:type="dxa"/>
            <w:vAlign w:val="center"/>
          </w:tcPr>
          <w:p w14:paraId="211C1FAE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F81FCA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E87076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35B91E7E" w14:textId="77777777" w:rsidTr="007759D3">
        <w:tc>
          <w:tcPr>
            <w:tcW w:w="9505" w:type="dxa"/>
            <w:gridSpan w:val="5"/>
          </w:tcPr>
          <w:p w14:paraId="57781B38" w14:textId="68AC2745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2.4</w:t>
            </w:r>
          </w:p>
        </w:tc>
      </w:tr>
      <w:tr w:rsidR="0072598E" w:rsidRPr="007759D3" w14:paraId="7B1AAC87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5A6D91D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3E85B" w14:textId="60CDBB54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E55B517" w14:textId="25C25E6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910F883" w14:textId="5114981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130710A1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8940CE8" w14:textId="455F021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Program, organizacja i nadzór nad realizacją praktyk zawodowych (o ile program studiów je uwzględnia), dobór miejsc, środowisko i infrastruktura oraz kompetencje opiekunów zapewniają prawidłową realizację tych praktyk oraz osiągnięcie efektów uczenia się związanych z nabywaniem kompetencji badawczych</w:t>
            </w:r>
          </w:p>
        </w:tc>
        <w:tc>
          <w:tcPr>
            <w:tcW w:w="851" w:type="dxa"/>
            <w:vAlign w:val="center"/>
          </w:tcPr>
          <w:p w14:paraId="22BFF10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8E089C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ED2090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8E" w:rsidRPr="007759D3" w14:paraId="5D7EB801" w14:textId="77777777" w:rsidTr="007759D3">
        <w:tc>
          <w:tcPr>
            <w:tcW w:w="9505" w:type="dxa"/>
            <w:gridSpan w:val="5"/>
          </w:tcPr>
          <w:p w14:paraId="4CCFDDD9" w14:textId="3E161279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2.5</w:t>
            </w:r>
          </w:p>
        </w:tc>
      </w:tr>
      <w:tr w:rsidR="0072598E" w:rsidRPr="007759D3" w14:paraId="44E99EFD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3AD7D73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27699" w14:textId="5894794A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467CB2E8" w14:textId="7287EEAF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8E85AA1" w14:textId="247E34F9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72598E" w:rsidRPr="007759D3" w14:paraId="5314734C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8BC78D8" w14:textId="4100C16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Organizacja procesu nauczania zapewnia efektywne wykorzystanie czasu przeznaczonego na nauczanie i uczenie się oraz weryfikację i ocenę efektów uczenia się</w:t>
            </w:r>
          </w:p>
        </w:tc>
        <w:tc>
          <w:tcPr>
            <w:tcW w:w="851" w:type="dxa"/>
            <w:vAlign w:val="center"/>
          </w:tcPr>
          <w:p w14:paraId="3174C9B7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6B43C0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3078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BBBF8" w14:textId="77777777" w:rsidR="00F320C3" w:rsidRPr="007759D3" w:rsidRDefault="00F320C3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7D596E" w:rsidRPr="007759D3" w14:paraId="0404CA22" w14:textId="77777777" w:rsidTr="007759D3">
        <w:tc>
          <w:tcPr>
            <w:tcW w:w="9505" w:type="dxa"/>
            <w:gridSpan w:val="5"/>
          </w:tcPr>
          <w:p w14:paraId="7D96248A" w14:textId="20B490B9" w:rsidR="007D596E" w:rsidRPr="007759D3" w:rsidRDefault="007D596E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3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19D4" w:rsidRPr="007759D3">
              <w:rPr>
                <w:rFonts w:ascii="Arial" w:hAnsi="Arial" w:cs="Arial"/>
                <w:sz w:val="24"/>
                <w:szCs w:val="24"/>
              </w:rPr>
              <w:t>Przyjęcie na studia, weryfikacja osiągnięcia przez studentów efektów uczenia się, zaliczanie poszczególnych semestrów i lat oraz dyplomowanie</w:t>
            </w:r>
          </w:p>
        </w:tc>
      </w:tr>
      <w:tr w:rsidR="007D596E" w:rsidRPr="007759D3" w14:paraId="79D284E5" w14:textId="77777777" w:rsidTr="007759D3">
        <w:tc>
          <w:tcPr>
            <w:tcW w:w="9505" w:type="dxa"/>
            <w:gridSpan w:val="5"/>
          </w:tcPr>
          <w:p w14:paraId="46CB218A" w14:textId="6868AF69" w:rsidR="007D596E" w:rsidRPr="007759D3" w:rsidRDefault="007D596E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jakości kształcenia </w:t>
            </w:r>
            <w:r w:rsidR="008819D4"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</w:tr>
      <w:tr w:rsidR="0072598E" w:rsidRPr="007759D3" w14:paraId="6D706698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57FA55FE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C1E6FD" w14:textId="13D890CF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EC73919" w14:textId="5DB1D207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BE64EF9" w14:textId="091E8CCF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140BF8E6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C413643" w14:textId="76BCEBE0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Stosowane są formalnie przyjęte i opublikowane, spójne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przejrzyste warunki przyjęcia kandydatów na studia</w:t>
            </w:r>
          </w:p>
        </w:tc>
        <w:tc>
          <w:tcPr>
            <w:tcW w:w="851" w:type="dxa"/>
            <w:vAlign w:val="center"/>
          </w:tcPr>
          <w:p w14:paraId="0CCB5F91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1DEC21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F89F82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549BFFBD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A584BA6" w14:textId="3A743ABA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Warunki przyjęcia umożliwiają właściwy dobór kandydatów, zasady progresji i zaliczania poszczególnych semestrów i lat studiów, w tym dyplomowania, uznawania efektów i okresów uczenia się oraz kwalifikacji uzyskanych w szkolnictwie wyższym, a także potwierdzania efektów uczenia się poza systemem studiów</w:t>
            </w:r>
          </w:p>
        </w:tc>
        <w:tc>
          <w:tcPr>
            <w:tcW w:w="851" w:type="dxa"/>
            <w:vAlign w:val="center"/>
          </w:tcPr>
          <w:p w14:paraId="185AECB5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37A794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24D213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7F1AB77C" w14:textId="77777777" w:rsidTr="007759D3">
        <w:tc>
          <w:tcPr>
            <w:tcW w:w="9505" w:type="dxa"/>
            <w:gridSpan w:val="5"/>
          </w:tcPr>
          <w:p w14:paraId="0FEFD713" w14:textId="6F68FF8F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3.2</w:t>
            </w:r>
          </w:p>
        </w:tc>
      </w:tr>
      <w:tr w:rsidR="0072598E" w:rsidRPr="007759D3" w14:paraId="74D7C861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5F36D3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B1672A" w14:textId="6D0E802A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ECF9917" w14:textId="1F98E87C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D30D13D" w14:textId="652DCEB8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5210A6E4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EFE0A1B" w14:textId="124E1C78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 xml:space="preserve">System weryfikacji efektów uczenia się umożliwia monitorowanie postępów w uczeniu się oraz rzetelną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wiarygodną ocenę stopnia osiągnięcia przez studentów efektów uczenia się</w:t>
            </w:r>
          </w:p>
        </w:tc>
        <w:tc>
          <w:tcPr>
            <w:tcW w:w="851" w:type="dxa"/>
            <w:vAlign w:val="center"/>
          </w:tcPr>
          <w:p w14:paraId="32D6839A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8383F5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6A461D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0887AABE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3DF694B" w14:textId="670BA97B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Stosowane metody weryfikacji i oceny są zorientowane na studenta, umożliwiają osiągnięcie informacji zwrotnej o stopniu osiągnięcia efektów uczenia się</w:t>
            </w:r>
          </w:p>
        </w:tc>
        <w:tc>
          <w:tcPr>
            <w:tcW w:w="851" w:type="dxa"/>
            <w:vAlign w:val="center"/>
          </w:tcPr>
          <w:p w14:paraId="0CD754BD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DA9F1E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170E2D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463D195D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577D1C40" w14:textId="4E718E88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Metody weryfikacji i oceny osiągnięcia efektów uczenia się motywują studentów do aktywnego udziału w procesie nauczania i uczenia się </w:t>
            </w:r>
          </w:p>
        </w:tc>
        <w:tc>
          <w:tcPr>
            <w:tcW w:w="851" w:type="dxa"/>
            <w:vAlign w:val="center"/>
          </w:tcPr>
          <w:p w14:paraId="75B1B06B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C9EBA9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6296BA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3B368DC9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8C0C99B" w14:textId="271D876A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Stosowane metody weryfikacji pozwalają na sprawdzenie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ocenę wszystkich efektów uczenia się, w tym w szczególności przygotowania do prowadzenia działalności naukowej lub udział w tej działalności</w:t>
            </w:r>
          </w:p>
        </w:tc>
        <w:tc>
          <w:tcPr>
            <w:tcW w:w="851" w:type="dxa"/>
            <w:vAlign w:val="center"/>
          </w:tcPr>
          <w:p w14:paraId="570314E0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44BFDA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80C5F1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5C1776C7" w14:textId="77777777" w:rsidTr="007759D3">
        <w:tc>
          <w:tcPr>
            <w:tcW w:w="9505" w:type="dxa"/>
            <w:gridSpan w:val="5"/>
          </w:tcPr>
          <w:p w14:paraId="3F13224B" w14:textId="0250D543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3.3</w:t>
            </w:r>
          </w:p>
        </w:tc>
      </w:tr>
      <w:tr w:rsidR="0072598E" w:rsidRPr="007759D3" w14:paraId="3843F5F7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2B7F22A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D20BBA" w14:textId="27F61C1C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618A994" w14:textId="6AA48E29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B2E3F6B" w14:textId="72AEFE33" w:rsidR="0072598E" w:rsidRPr="007759D3" w:rsidRDefault="0072598E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4F00F107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76BAB43" w14:textId="1FF4B280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Osiągnięte efekty uczenia się potwierdzone są przez prace etapowe i egzaminacyjne, projekty studenckie, dzienniki praktyk (o ile są uwzględnione w programie studiów), prace dyplomowe, studenckie osiągnięcia naukowe, jak również udokumentowana pozycja absolwentów na rynku pracy</w:t>
            </w:r>
          </w:p>
        </w:tc>
        <w:tc>
          <w:tcPr>
            <w:tcW w:w="851" w:type="dxa"/>
            <w:vAlign w:val="center"/>
          </w:tcPr>
          <w:p w14:paraId="0895FF49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6F541B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FA7FAD" w14:textId="77777777" w:rsidR="009E455C" w:rsidRPr="007759D3" w:rsidRDefault="009E455C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B591B" w14:textId="1CCCE108" w:rsidR="007D596E" w:rsidRPr="007759D3" w:rsidRDefault="007D596E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D02C38" w:rsidRPr="007759D3" w14:paraId="0D743961" w14:textId="77777777" w:rsidTr="007759D3">
        <w:tc>
          <w:tcPr>
            <w:tcW w:w="9505" w:type="dxa"/>
            <w:gridSpan w:val="5"/>
          </w:tcPr>
          <w:p w14:paraId="3CCFDD94" w14:textId="249B9DAD" w:rsidR="00D02C38" w:rsidRPr="007759D3" w:rsidRDefault="00D02C38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4</w:t>
            </w:r>
            <w:r w:rsidRPr="007759D3">
              <w:rPr>
                <w:rFonts w:ascii="Arial" w:hAnsi="Arial" w:cs="Arial"/>
                <w:sz w:val="24"/>
                <w:szCs w:val="24"/>
              </w:rPr>
              <w:t>. Kompetencje, doświadczenie, kwalifikacje i liczebność kadry prowadzącej kształcenie oraz rozwój i doskonalenie kadry</w:t>
            </w:r>
          </w:p>
        </w:tc>
      </w:tr>
      <w:tr w:rsidR="00D02C38" w:rsidRPr="007759D3" w14:paraId="670B0B77" w14:textId="77777777" w:rsidTr="007759D3">
        <w:tc>
          <w:tcPr>
            <w:tcW w:w="9505" w:type="dxa"/>
            <w:gridSpan w:val="5"/>
          </w:tcPr>
          <w:p w14:paraId="3ECA0412" w14:textId="797415C0" w:rsidR="00D02C38" w:rsidRPr="007759D3" w:rsidRDefault="00D02C38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4.1</w:t>
            </w:r>
          </w:p>
        </w:tc>
      </w:tr>
      <w:tr w:rsidR="0072598E" w:rsidRPr="007759D3" w14:paraId="4A8D37F3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8C61C32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46C7A" w14:textId="5B1F2FE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D3254A5" w14:textId="29FBDDB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EE60CFE" w14:textId="674EDE91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14DF38F6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DC3C7C5" w14:textId="7B16839D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Kompetencje i doświadczenie, kwalifikacje oraz liczba nauczycieli akademickich i innych osób prowadzących zajęcia ze studentami zapewniają prawidłową realizację zajęć oraz osiągnięcie przez studentów efektów uczenia się</w:t>
            </w:r>
          </w:p>
        </w:tc>
        <w:tc>
          <w:tcPr>
            <w:tcW w:w="851" w:type="dxa"/>
            <w:vAlign w:val="center"/>
          </w:tcPr>
          <w:p w14:paraId="4AD3ADDA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C16381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132780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75F3012C" w14:textId="77777777" w:rsidTr="007759D3">
        <w:tc>
          <w:tcPr>
            <w:tcW w:w="9505" w:type="dxa"/>
            <w:gridSpan w:val="5"/>
          </w:tcPr>
          <w:p w14:paraId="00FFF1FC" w14:textId="60424483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4.2</w:t>
            </w:r>
          </w:p>
        </w:tc>
      </w:tr>
      <w:tr w:rsidR="0072598E" w:rsidRPr="007759D3" w14:paraId="794365F6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300E115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C7BAF9" w14:textId="4873304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05C9BD9" w14:textId="53660D03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BD3D948" w14:textId="6EB5A53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05196758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0680F0C5" w14:textId="09F86F68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>Polityka kadrowa zapewnia oparty o transparentne zasady dobór nauczycieli akademickich i innych osób prowadzących zajęcia umożliwiając prawidłową realizację zajęć</w:t>
            </w:r>
          </w:p>
        </w:tc>
        <w:tc>
          <w:tcPr>
            <w:tcW w:w="851" w:type="dxa"/>
            <w:vAlign w:val="center"/>
          </w:tcPr>
          <w:p w14:paraId="1BA17748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69C419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94BCBD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6DF4A9ED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A9E55CA" w14:textId="28199D48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Polityka kadrowa uwzględnia przeprowadzaną z udziałem studentów systematyczną ocenę kadry prowadzącej kształcenie, której wyniki są wykorzystywane w doskonaleniu kadry</w:t>
            </w:r>
          </w:p>
        </w:tc>
        <w:tc>
          <w:tcPr>
            <w:tcW w:w="851" w:type="dxa"/>
            <w:vAlign w:val="center"/>
          </w:tcPr>
          <w:p w14:paraId="674DF069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0CD7AB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BA87B2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2675C081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5E27E973" w14:textId="44C4E800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Polityka kadrowa stwarza warunki stymulujące kadrę do ustawicznego rozwoju</w:t>
            </w:r>
          </w:p>
        </w:tc>
        <w:tc>
          <w:tcPr>
            <w:tcW w:w="851" w:type="dxa"/>
            <w:vAlign w:val="center"/>
          </w:tcPr>
          <w:p w14:paraId="3C33C076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6B46FC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8EFC67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A04F" w14:textId="501F7D33" w:rsidR="00D02C38" w:rsidRPr="007759D3" w:rsidRDefault="00D02C38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341118" w:rsidRPr="007759D3" w14:paraId="6E437424" w14:textId="77777777" w:rsidTr="008F6FFE">
        <w:trPr>
          <w:cantSplit/>
        </w:trPr>
        <w:tc>
          <w:tcPr>
            <w:tcW w:w="9505" w:type="dxa"/>
            <w:gridSpan w:val="5"/>
          </w:tcPr>
          <w:p w14:paraId="65FB2190" w14:textId="14B50EEB" w:rsidR="00341118" w:rsidRPr="007759D3" w:rsidRDefault="00341118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5</w:t>
            </w:r>
            <w:r w:rsidRPr="007759D3">
              <w:rPr>
                <w:rFonts w:ascii="Arial" w:hAnsi="Arial" w:cs="Arial"/>
                <w:sz w:val="24"/>
                <w:szCs w:val="24"/>
              </w:rPr>
              <w:t>. Infrastruktura i zasoby edukacyjne wykorzystywane w realizacji programu studiów oraz ich doskonalenie</w:t>
            </w:r>
          </w:p>
        </w:tc>
      </w:tr>
      <w:tr w:rsidR="00341118" w:rsidRPr="007759D3" w14:paraId="14FA1C87" w14:textId="77777777" w:rsidTr="008F6FFE">
        <w:trPr>
          <w:cantSplit/>
        </w:trPr>
        <w:tc>
          <w:tcPr>
            <w:tcW w:w="9505" w:type="dxa"/>
            <w:gridSpan w:val="5"/>
          </w:tcPr>
          <w:p w14:paraId="2CCB7952" w14:textId="27045975" w:rsidR="00341118" w:rsidRPr="007759D3" w:rsidRDefault="00341118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5.1</w:t>
            </w:r>
          </w:p>
        </w:tc>
      </w:tr>
      <w:tr w:rsidR="0072598E" w:rsidRPr="007759D3" w14:paraId="649D9E8C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69D5D8DD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D76DE" w14:textId="44E8FEFA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FF601A8" w14:textId="14C2A31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4BAA7028" w14:textId="54E134E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462E9531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5A25236F" w14:textId="2E9B0788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Infrastruktura dydaktyczna, naukowa, biblioteczna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informatyczna umożliwiają prawidłową realizację programu studiów</w:t>
            </w:r>
          </w:p>
        </w:tc>
        <w:tc>
          <w:tcPr>
            <w:tcW w:w="851" w:type="dxa"/>
          </w:tcPr>
          <w:p w14:paraId="5DCD4299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0C94A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6F054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2E38425B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47C0D94B" w14:textId="46494ACF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Wyposażenie techniczne pomieszczeń, środki i pomoce dydaktyczne, zasoby biblioteczne, informacyjne, edukacyjne oraz aparatura badawcza umożliwiają prawidłową realizację zajęć i osiągnięcie przez studentów efektów uczenia się, w tym przygotowanie do prowadzenia działalności naukowej lub udział w tej działalności</w:t>
            </w:r>
          </w:p>
        </w:tc>
        <w:tc>
          <w:tcPr>
            <w:tcW w:w="851" w:type="dxa"/>
          </w:tcPr>
          <w:p w14:paraId="4C5CE9FD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895D4A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C9335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5C" w:rsidRPr="007759D3" w14:paraId="290BFC63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21982AB0" w14:textId="3E827CE4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Dostosowanie infrastruktury i zasobów do potrzeb osób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z niepełnosprawnością, w sposób zapewniający tym osobom pełny udział w kształceniu i prowadzeniu działalności naukowej</w:t>
            </w:r>
          </w:p>
        </w:tc>
        <w:tc>
          <w:tcPr>
            <w:tcW w:w="851" w:type="dxa"/>
          </w:tcPr>
          <w:p w14:paraId="65AA6359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23D20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FCEC3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7EEDC" w14:textId="77777777" w:rsidR="00691F70" w:rsidRDefault="00691F70"/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9E455C" w:rsidRPr="007759D3" w14:paraId="18BD019E" w14:textId="77777777" w:rsidTr="008F6FFE">
        <w:trPr>
          <w:cantSplit/>
        </w:trPr>
        <w:tc>
          <w:tcPr>
            <w:tcW w:w="9505" w:type="dxa"/>
            <w:gridSpan w:val="5"/>
          </w:tcPr>
          <w:p w14:paraId="041E4801" w14:textId="261CCD64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5.2</w:t>
            </w:r>
          </w:p>
        </w:tc>
      </w:tr>
      <w:tr w:rsidR="0072598E" w:rsidRPr="007759D3" w14:paraId="4A67DA84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49FA8D78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120225" w14:textId="29413D3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49E91F35" w14:textId="07C894C8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F5EFEF6" w14:textId="6B8D2906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E455C" w:rsidRPr="007759D3" w14:paraId="0F9FC455" w14:textId="77777777" w:rsidTr="008F6FFE">
        <w:trPr>
          <w:gridAfter w:val="1"/>
          <w:wAfter w:w="11" w:type="dxa"/>
          <w:cantSplit/>
        </w:trPr>
        <w:tc>
          <w:tcPr>
            <w:tcW w:w="6941" w:type="dxa"/>
          </w:tcPr>
          <w:p w14:paraId="25F3C72B" w14:textId="0304A6D9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 xml:space="preserve">Infrastruktura dydaktyczna, naukowa, biblioteczna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i informatyczna, wyposażenie techniczne pomieszczeń, środki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i pomoce dydaktyczne, zasoby biblioteczne, informacyjne, edukacyjne oraz aparatura badawcza podlegają systematycznym przeglądom, w których uczestniczą studenci,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a wyniki tych przeglądów są wykorzystywane w działaniach doskonalących</w:t>
            </w:r>
          </w:p>
        </w:tc>
        <w:tc>
          <w:tcPr>
            <w:tcW w:w="851" w:type="dxa"/>
          </w:tcPr>
          <w:p w14:paraId="142C7C03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9E4C32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DDCA1F" w14:textId="77777777" w:rsidR="009E455C" w:rsidRPr="007759D3" w:rsidRDefault="009E455C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7E0C9" w14:textId="52B978A9" w:rsidR="007D596E" w:rsidRDefault="007D596E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9C354A" w:rsidRPr="007759D3" w14:paraId="0744084E" w14:textId="77777777" w:rsidTr="007759D3">
        <w:tc>
          <w:tcPr>
            <w:tcW w:w="9505" w:type="dxa"/>
            <w:gridSpan w:val="5"/>
          </w:tcPr>
          <w:p w14:paraId="730AFACA" w14:textId="05DA5861" w:rsidR="009C354A" w:rsidRPr="007759D3" w:rsidRDefault="009C354A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6</w:t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598E" w:rsidRPr="007759D3">
              <w:rPr>
                <w:rFonts w:ascii="Arial" w:hAnsi="Arial" w:cs="Arial"/>
                <w:sz w:val="24"/>
                <w:szCs w:val="24"/>
              </w:rPr>
              <w:t>Współpraca z otoczeniem społeczno-gospodarczym w konstruowaniu, realizacji i doskonaleniu programu studiów oraz jej wpływ na rozwój kierunku</w:t>
            </w:r>
          </w:p>
        </w:tc>
      </w:tr>
      <w:tr w:rsidR="009C354A" w:rsidRPr="007759D3" w14:paraId="76854DD2" w14:textId="77777777" w:rsidTr="007759D3">
        <w:tc>
          <w:tcPr>
            <w:tcW w:w="9505" w:type="dxa"/>
            <w:gridSpan w:val="5"/>
          </w:tcPr>
          <w:p w14:paraId="57FF419F" w14:textId="7316F9BE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jakości kształcenia </w:t>
            </w:r>
            <w:r w:rsidR="0072598E"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</w:tr>
      <w:tr w:rsidR="0072598E" w:rsidRPr="007759D3" w14:paraId="62F9F484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7307620E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99B28" w14:textId="5C1A5A7C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BD25947" w14:textId="0A5B5E4A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FB7A321" w14:textId="31795B22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C354A" w:rsidRPr="007759D3" w14:paraId="54B05824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A264964" w14:textId="330865C4" w:rsidR="009C354A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Prowadzona jest współpraca z otoczeniem społeczno-gospodarczym, w tym z pracodawcami, w konstruowaniu programu studiów, jego realizacji oraz doskonaleniu</w:t>
            </w:r>
          </w:p>
        </w:tc>
        <w:tc>
          <w:tcPr>
            <w:tcW w:w="851" w:type="dxa"/>
            <w:vAlign w:val="center"/>
          </w:tcPr>
          <w:p w14:paraId="19DA4837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111303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133A4C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54A" w:rsidRPr="007759D3" w14:paraId="2F991428" w14:textId="77777777" w:rsidTr="007759D3">
        <w:tc>
          <w:tcPr>
            <w:tcW w:w="9505" w:type="dxa"/>
            <w:gridSpan w:val="5"/>
          </w:tcPr>
          <w:p w14:paraId="724080C6" w14:textId="4F231736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jakości kształcenia </w:t>
            </w:r>
            <w:r w:rsidR="00BE7FC4"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</w:tr>
      <w:tr w:rsidR="0072598E" w:rsidRPr="007759D3" w14:paraId="127BFDCB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EA70F7C" w14:textId="77777777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9D06E" w14:textId="40977631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58DD145" w14:textId="03D377DE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CA21E95" w14:textId="348C9A6A" w:rsidR="0072598E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9C354A" w:rsidRPr="007759D3" w14:paraId="6D37354A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39C4090C" w14:textId="4F1B88E1" w:rsidR="009C354A" w:rsidRPr="007759D3" w:rsidRDefault="0072598E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Relacje z otoczeniem społeczno-gospodarczym w odniesieniu do programu studiów i wpływ tego otoczenia na program i jego realizację podlegają systematycznym ocenom, z udziałem studentów</w:t>
            </w:r>
            <w:r w:rsidR="00BE7FC4" w:rsidRPr="007759D3">
              <w:rPr>
                <w:rFonts w:ascii="Arial" w:hAnsi="Arial" w:cs="Arial"/>
                <w:sz w:val="24"/>
                <w:szCs w:val="24"/>
              </w:rPr>
              <w:t>, a wyniki tych ocen są wykorzystywane w działaniach doskonalących</w:t>
            </w:r>
          </w:p>
        </w:tc>
        <w:tc>
          <w:tcPr>
            <w:tcW w:w="851" w:type="dxa"/>
            <w:vAlign w:val="center"/>
          </w:tcPr>
          <w:p w14:paraId="309BE2F5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5EA36C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B05EF2" w14:textId="77777777" w:rsidR="009C354A" w:rsidRPr="007759D3" w:rsidRDefault="009C354A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BC4D6" w14:textId="3996B83C" w:rsidR="009C354A" w:rsidRPr="007759D3" w:rsidRDefault="009C354A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165C21" w:rsidRPr="007759D3" w14:paraId="7EE8DEA5" w14:textId="77777777" w:rsidTr="007759D3">
        <w:tc>
          <w:tcPr>
            <w:tcW w:w="9505" w:type="dxa"/>
            <w:gridSpan w:val="5"/>
          </w:tcPr>
          <w:p w14:paraId="749478BD" w14:textId="7B1A4F92" w:rsidR="00165C21" w:rsidRPr="007759D3" w:rsidRDefault="00165C21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7</w:t>
            </w:r>
            <w:r w:rsidRPr="007759D3">
              <w:rPr>
                <w:rFonts w:ascii="Arial" w:hAnsi="Arial" w:cs="Arial"/>
                <w:sz w:val="24"/>
                <w:szCs w:val="24"/>
              </w:rPr>
              <w:t>. Warunki i sposoby podnoszenia stopnia umiędzynarodowienia procesu kształcenia na kierunku</w:t>
            </w:r>
          </w:p>
        </w:tc>
      </w:tr>
      <w:tr w:rsidR="00165C21" w:rsidRPr="007759D3" w14:paraId="4527B14A" w14:textId="77777777" w:rsidTr="007759D3">
        <w:tc>
          <w:tcPr>
            <w:tcW w:w="9505" w:type="dxa"/>
            <w:gridSpan w:val="5"/>
          </w:tcPr>
          <w:p w14:paraId="46B26709" w14:textId="2A9E4F33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7.1</w:t>
            </w:r>
          </w:p>
        </w:tc>
      </w:tr>
      <w:tr w:rsidR="00165C21" w:rsidRPr="007759D3" w14:paraId="7470CCF9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EC948BD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840DF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0DD660F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8A10606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165C21" w:rsidRPr="007759D3" w14:paraId="703D0A18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26746086" w14:textId="0AE29C8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Zgodnie z przyjętą koncepcją kształcenia na kierunku zostały stworzone warunki sprzyjające umiędzynarodowieniu (nauczyciele akademiccy są przygotowani do nauczania,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a studenci do uczenia się w językach obcych)</w:t>
            </w:r>
          </w:p>
        </w:tc>
        <w:tc>
          <w:tcPr>
            <w:tcW w:w="851" w:type="dxa"/>
            <w:vAlign w:val="center"/>
          </w:tcPr>
          <w:p w14:paraId="59A7B617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018027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9E0BF1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C21" w:rsidRPr="007759D3" w14:paraId="3F3893E3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55DCA2F8" w14:textId="0C4A21E5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Wspierana jest międzynarodowa mobilność studentów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 xml:space="preserve">i nauczycieli akademickich, a także tworzona jest oferta </w:t>
            </w: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>kształcenia w językach obcych, co skutkuje systematycznym podnoszeniem stopnia umiędzynarodowienia i wymiany studentów i kadry nauczającej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0C64F983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C4BBE8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69784A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C21" w:rsidRPr="007759D3" w14:paraId="0A8C9EB6" w14:textId="77777777" w:rsidTr="007759D3">
        <w:tc>
          <w:tcPr>
            <w:tcW w:w="9505" w:type="dxa"/>
            <w:gridSpan w:val="5"/>
          </w:tcPr>
          <w:p w14:paraId="70B929FC" w14:textId="47E275F5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7.2</w:t>
            </w:r>
          </w:p>
        </w:tc>
      </w:tr>
      <w:tr w:rsidR="00165C21" w:rsidRPr="007759D3" w14:paraId="011B00AA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4FB170D3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23E25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956F612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82AE834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165C21" w:rsidRPr="007759D3" w14:paraId="5DD2F4CC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03F53135" w14:textId="231E7FAD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Umiędzynarodowienie kształcenia podlega systematycznym ocenom, z udziałem studentów, a wyniki tych </w:t>
            </w:r>
            <w:r w:rsidR="00E25D79">
              <w:rPr>
                <w:rFonts w:ascii="Arial" w:hAnsi="Arial" w:cs="Arial"/>
                <w:sz w:val="24"/>
                <w:szCs w:val="24"/>
              </w:rPr>
              <w:t>o</w:t>
            </w:r>
            <w:r w:rsidRPr="007759D3">
              <w:rPr>
                <w:rFonts w:ascii="Arial" w:hAnsi="Arial" w:cs="Arial"/>
                <w:sz w:val="24"/>
                <w:szCs w:val="24"/>
              </w:rPr>
              <w:t>cen są wykorzystywane w działaniach doskonalących</w:t>
            </w:r>
          </w:p>
        </w:tc>
        <w:tc>
          <w:tcPr>
            <w:tcW w:w="851" w:type="dxa"/>
            <w:vAlign w:val="center"/>
          </w:tcPr>
          <w:p w14:paraId="706D819D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1254B0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47A6B3" w14:textId="77777777" w:rsidR="00165C21" w:rsidRPr="007759D3" w:rsidRDefault="00165C21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6ABAA" w14:textId="6F3229F2" w:rsidR="00165C21" w:rsidRPr="007759D3" w:rsidRDefault="00165C21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05" w:type="dxa"/>
        <w:tblLayout w:type="fixed"/>
        <w:tblLook w:val="04A0" w:firstRow="1" w:lastRow="0" w:firstColumn="1" w:lastColumn="0" w:noHBand="0" w:noVBand="1"/>
      </w:tblPr>
      <w:tblGrid>
        <w:gridCol w:w="6941"/>
        <w:gridCol w:w="851"/>
        <w:gridCol w:w="851"/>
        <w:gridCol w:w="851"/>
        <w:gridCol w:w="11"/>
      </w:tblGrid>
      <w:tr w:rsidR="00DE1482" w:rsidRPr="007759D3" w14:paraId="7EEFAE79" w14:textId="77777777" w:rsidTr="007759D3">
        <w:tc>
          <w:tcPr>
            <w:tcW w:w="9505" w:type="dxa"/>
            <w:gridSpan w:val="5"/>
          </w:tcPr>
          <w:p w14:paraId="385A655F" w14:textId="43BA5D2B" w:rsidR="00DE1482" w:rsidRPr="007759D3" w:rsidRDefault="00DE148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8</w:t>
            </w:r>
            <w:r w:rsidRPr="007759D3">
              <w:rPr>
                <w:rFonts w:ascii="Arial" w:hAnsi="Arial" w:cs="Arial"/>
                <w:sz w:val="24"/>
                <w:szCs w:val="24"/>
              </w:rPr>
              <w:t>. Wsparcie studentów w uczeniu się, rozwoju społecznym, naukowym lub zawodowym i wejście na rynek pracy oraz rozwój i doskonalenie form wsparcia</w:t>
            </w:r>
          </w:p>
        </w:tc>
      </w:tr>
      <w:tr w:rsidR="00DE1482" w:rsidRPr="007759D3" w14:paraId="011A30FE" w14:textId="77777777" w:rsidTr="007759D3">
        <w:tc>
          <w:tcPr>
            <w:tcW w:w="9505" w:type="dxa"/>
            <w:gridSpan w:val="5"/>
          </w:tcPr>
          <w:p w14:paraId="4C05444E" w14:textId="74EE539F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8.1</w:t>
            </w:r>
          </w:p>
        </w:tc>
      </w:tr>
      <w:tr w:rsidR="00DE1482" w:rsidRPr="007759D3" w14:paraId="79ADDA66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4D62CC7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0CA74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2E38241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D08E7B5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DE1482" w:rsidRPr="007759D3" w14:paraId="3ECD4ADA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DA07E7B" w14:textId="0B795A1F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Wsparcie studentów w procesie uczenia się jest wszechstronne</w:t>
            </w:r>
            <w:r w:rsidR="00380C06" w:rsidRPr="007759D3">
              <w:rPr>
                <w:rFonts w:ascii="Arial" w:hAnsi="Arial" w:cs="Arial"/>
                <w:sz w:val="24"/>
                <w:szCs w:val="24"/>
              </w:rPr>
              <w:t xml:space="preserve"> i przybiera różne formy, adekwatne do efektów uczenia się, uwzględnia zróżnicowane potrzeby studentów, sprzyja rozwojowi naukowemu, społecznemu i zawodowemu studentów poprzez zapewnieni</w:t>
            </w:r>
            <w:r w:rsidR="00E25D79">
              <w:rPr>
                <w:rFonts w:ascii="Arial" w:hAnsi="Arial" w:cs="Arial"/>
                <w:sz w:val="24"/>
                <w:szCs w:val="24"/>
              </w:rPr>
              <w:t>e</w:t>
            </w:r>
            <w:r w:rsidR="00380C06" w:rsidRPr="007759D3">
              <w:rPr>
                <w:rFonts w:ascii="Arial" w:hAnsi="Arial" w:cs="Arial"/>
                <w:sz w:val="24"/>
                <w:szCs w:val="24"/>
              </w:rPr>
              <w:t xml:space="preserve"> dostępności nauczycieli akademickich, pomoc w procesie uczenia się i osiąganiu efektów uczenia się oraz przygotowaniu do prowadzenia działalności naukowej lub udziału w tej działalności</w:t>
            </w:r>
          </w:p>
        </w:tc>
        <w:tc>
          <w:tcPr>
            <w:tcW w:w="851" w:type="dxa"/>
            <w:vAlign w:val="center"/>
          </w:tcPr>
          <w:p w14:paraId="3120FF3D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EC96BC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5F8063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06" w:rsidRPr="007759D3" w14:paraId="375573E1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7AF9C058" w14:textId="60091A16" w:rsidR="00380C06" w:rsidRPr="007759D3" w:rsidRDefault="00380C06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Wsparcie studentów motywuje ich do osiągania bardzo dobrych wyników uczenia się, jak również zapewnia kompetentną pomoc pracowników administracyjnych w rozwiązywaniu spraw studenckich</w:t>
            </w:r>
          </w:p>
        </w:tc>
        <w:tc>
          <w:tcPr>
            <w:tcW w:w="851" w:type="dxa"/>
            <w:vAlign w:val="center"/>
          </w:tcPr>
          <w:p w14:paraId="5A54E36F" w14:textId="77777777" w:rsidR="00380C06" w:rsidRPr="007759D3" w:rsidRDefault="00380C06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A5EFB8" w14:textId="77777777" w:rsidR="00380C06" w:rsidRPr="007759D3" w:rsidRDefault="00380C06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EA29E1" w14:textId="77777777" w:rsidR="00380C06" w:rsidRPr="007759D3" w:rsidRDefault="00380C06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82" w:rsidRPr="007759D3" w14:paraId="53377E25" w14:textId="77777777" w:rsidTr="007759D3">
        <w:tc>
          <w:tcPr>
            <w:tcW w:w="9505" w:type="dxa"/>
            <w:gridSpan w:val="5"/>
          </w:tcPr>
          <w:p w14:paraId="64BD74D2" w14:textId="5C58271C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jakości kształcenia </w:t>
            </w:r>
            <w:r w:rsidR="00380C06"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</w:tr>
      <w:tr w:rsidR="00DE1482" w:rsidRPr="007759D3" w14:paraId="10A3646B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12EF33D3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3EC15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4A4D7F2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2FD0B33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DE1482" w:rsidRPr="007759D3" w14:paraId="3BA7052F" w14:textId="77777777" w:rsidTr="007759D3">
        <w:trPr>
          <w:gridAfter w:val="1"/>
          <w:wAfter w:w="11" w:type="dxa"/>
        </w:trPr>
        <w:tc>
          <w:tcPr>
            <w:tcW w:w="6941" w:type="dxa"/>
          </w:tcPr>
          <w:p w14:paraId="67501BE2" w14:textId="44813D29" w:rsidR="00DE1482" w:rsidRPr="007759D3" w:rsidRDefault="00FF6D35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Wsparcie studentów w procesie uczenia się podlega systematycznym przeglądom, w których uczestniczą studenci, a wyniki tych przeglądów są wykorzystywane w działaniach doskonalących</w:t>
            </w:r>
          </w:p>
        </w:tc>
        <w:tc>
          <w:tcPr>
            <w:tcW w:w="851" w:type="dxa"/>
            <w:vAlign w:val="center"/>
          </w:tcPr>
          <w:p w14:paraId="074AA417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85CAEA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C65491" w14:textId="77777777" w:rsidR="00DE1482" w:rsidRPr="007759D3" w:rsidRDefault="00DE148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0200C" w14:textId="63E9EF97" w:rsidR="00DE1482" w:rsidRPr="007759D3" w:rsidRDefault="00DE1482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6658"/>
        <w:gridCol w:w="851"/>
        <w:gridCol w:w="851"/>
        <w:gridCol w:w="851"/>
      </w:tblGrid>
      <w:tr w:rsidR="00E56B12" w:rsidRPr="007759D3" w14:paraId="5A7B87D5" w14:textId="77777777" w:rsidTr="00A4397C">
        <w:tc>
          <w:tcPr>
            <w:tcW w:w="9211" w:type="dxa"/>
            <w:gridSpan w:val="4"/>
          </w:tcPr>
          <w:p w14:paraId="385CC843" w14:textId="23B82161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KRYTERIUM 9</w:t>
            </w:r>
            <w:r w:rsidRPr="007759D3">
              <w:rPr>
                <w:rFonts w:ascii="Arial" w:hAnsi="Arial" w:cs="Arial"/>
                <w:sz w:val="24"/>
                <w:szCs w:val="24"/>
              </w:rPr>
              <w:t>. Publiczny dostęp do informacji o programie studiów, warunków jego realizacji i osiąganych rezultatach</w:t>
            </w:r>
          </w:p>
        </w:tc>
      </w:tr>
      <w:tr w:rsidR="00E56B12" w:rsidRPr="007759D3" w14:paraId="17B19556" w14:textId="77777777" w:rsidTr="00A4397C">
        <w:tc>
          <w:tcPr>
            <w:tcW w:w="9211" w:type="dxa"/>
            <w:gridSpan w:val="4"/>
          </w:tcPr>
          <w:p w14:paraId="5016D9E2" w14:textId="1A512E3E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9.1</w:t>
            </w:r>
          </w:p>
        </w:tc>
      </w:tr>
      <w:tr w:rsidR="00E56B12" w:rsidRPr="007759D3" w14:paraId="59C7B1B7" w14:textId="77777777" w:rsidTr="00A4397C">
        <w:tc>
          <w:tcPr>
            <w:tcW w:w="6658" w:type="dxa"/>
          </w:tcPr>
          <w:p w14:paraId="12BABCBE" w14:textId="77777777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776DA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AC75B04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CFB8FC7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E56B12" w:rsidRPr="007759D3" w14:paraId="08D7C799" w14:textId="77777777" w:rsidTr="00A4397C">
        <w:tc>
          <w:tcPr>
            <w:tcW w:w="6658" w:type="dxa"/>
          </w:tcPr>
          <w:p w14:paraId="5CF98D06" w14:textId="1854E595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>Zapewniony jest publiczny dostęp do aktualnej, kompleksowej, zrozumiałej i zgodnej z potrzebami różnych grup odbiorców informacji o programie studiów i realizacji procesu nauczania i uczenia się na kierunku oraz o przyznawanych kwalifikacjach, warunkach przyjęcia na studia i możliwościach dalszego kształcenia, a także o zatrudnieniu absolwentów</w:t>
            </w:r>
          </w:p>
        </w:tc>
        <w:tc>
          <w:tcPr>
            <w:tcW w:w="851" w:type="dxa"/>
            <w:vAlign w:val="center"/>
          </w:tcPr>
          <w:p w14:paraId="6CA40D52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A00370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B0DB3E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B12" w:rsidRPr="007759D3" w14:paraId="68A2586B" w14:textId="77777777" w:rsidTr="00A4397C">
        <w:tc>
          <w:tcPr>
            <w:tcW w:w="9211" w:type="dxa"/>
            <w:gridSpan w:val="4"/>
          </w:tcPr>
          <w:p w14:paraId="425F99F6" w14:textId="4E441119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9.2</w:t>
            </w:r>
          </w:p>
        </w:tc>
      </w:tr>
      <w:tr w:rsidR="00E56B12" w:rsidRPr="007759D3" w14:paraId="45B8E7B1" w14:textId="77777777" w:rsidTr="00A4397C">
        <w:tc>
          <w:tcPr>
            <w:tcW w:w="6658" w:type="dxa"/>
          </w:tcPr>
          <w:p w14:paraId="3726E9D9" w14:textId="77777777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5EFAA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22831B0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B06FA31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E56B12" w:rsidRPr="007759D3" w14:paraId="68C947BA" w14:textId="77777777" w:rsidTr="00A4397C">
        <w:tc>
          <w:tcPr>
            <w:tcW w:w="6658" w:type="dxa"/>
          </w:tcPr>
          <w:p w14:paraId="619D4C7D" w14:textId="60F06A5C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Zakres przedmiotowy i jakość informacji o studiach podlegają systematycznym ocenom, w których uczestniczą studenci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i inni odbiorcy informacji, a wyniki tych ocen są wykorzystywane w działaniach doskonalących</w:t>
            </w:r>
          </w:p>
        </w:tc>
        <w:tc>
          <w:tcPr>
            <w:tcW w:w="851" w:type="dxa"/>
            <w:vAlign w:val="center"/>
          </w:tcPr>
          <w:p w14:paraId="6A8C336B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9D922C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FD76F3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968F8" w14:textId="79B0B470" w:rsidR="00E56B12" w:rsidRPr="007759D3" w:rsidRDefault="00E56B12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6658"/>
        <w:gridCol w:w="851"/>
        <w:gridCol w:w="851"/>
        <w:gridCol w:w="851"/>
      </w:tblGrid>
      <w:tr w:rsidR="00E56B12" w:rsidRPr="007759D3" w14:paraId="10029970" w14:textId="77777777" w:rsidTr="000419AE">
        <w:tc>
          <w:tcPr>
            <w:tcW w:w="9211" w:type="dxa"/>
            <w:gridSpan w:val="4"/>
          </w:tcPr>
          <w:p w14:paraId="29DCA069" w14:textId="1A71E939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KRYTERIUM 10</w:t>
            </w:r>
            <w:r w:rsidRPr="007759D3">
              <w:rPr>
                <w:rFonts w:ascii="Arial" w:hAnsi="Arial" w:cs="Arial"/>
                <w:sz w:val="24"/>
                <w:szCs w:val="24"/>
              </w:rPr>
              <w:t>. Polityka jakości, projektowanie, zatwierdzanie, monitorowanie, przegląd i doskonalenie programu studiów</w:t>
            </w:r>
          </w:p>
        </w:tc>
      </w:tr>
      <w:tr w:rsidR="00E56B12" w:rsidRPr="007759D3" w14:paraId="7C88E363" w14:textId="77777777" w:rsidTr="000419AE">
        <w:tc>
          <w:tcPr>
            <w:tcW w:w="9211" w:type="dxa"/>
            <w:gridSpan w:val="4"/>
          </w:tcPr>
          <w:p w14:paraId="4EC5277E" w14:textId="3CCE8AC2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10.1</w:t>
            </w:r>
          </w:p>
        </w:tc>
      </w:tr>
      <w:tr w:rsidR="00E56B12" w:rsidRPr="007759D3" w14:paraId="2749D394" w14:textId="77777777" w:rsidTr="000419AE">
        <w:tc>
          <w:tcPr>
            <w:tcW w:w="6658" w:type="dxa"/>
          </w:tcPr>
          <w:p w14:paraId="2A884C45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2BDEB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A9CCBD2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C43FCE7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E56B12" w:rsidRPr="007759D3" w14:paraId="0EA8BAA4" w14:textId="77777777" w:rsidTr="000419AE">
        <w:tc>
          <w:tcPr>
            <w:tcW w:w="6658" w:type="dxa"/>
          </w:tcPr>
          <w:p w14:paraId="5646AE4E" w14:textId="21F1E900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Zostały formalnie przyjęte i stosowane są zasady projektowania, zatwierdzania i zmiany programu studiów </w:t>
            </w:r>
          </w:p>
        </w:tc>
        <w:tc>
          <w:tcPr>
            <w:tcW w:w="851" w:type="dxa"/>
            <w:vAlign w:val="center"/>
          </w:tcPr>
          <w:p w14:paraId="7099C27F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C76C02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877BE4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B12" w:rsidRPr="007759D3" w14:paraId="21AF0890" w14:textId="77777777" w:rsidTr="000419AE">
        <w:tc>
          <w:tcPr>
            <w:tcW w:w="6658" w:type="dxa"/>
          </w:tcPr>
          <w:p w14:paraId="1692BD76" w14:textId="5139E022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t xml:space="preserve">Prowadzone są systematyczne oceny programu studiów oparte o wyniki analizy wiarygodnych danych i informacji, </w:t>
            </w:r>
            <w:r w:rsidR="007759D3">
              <w:rPr>
                <w:rFonts w:ascii="Arial" w:hAnsi="Arial" w:cs="Arial"/>
                <w:sz w:val="24"/>
                <w:szCs w:val="24"/>
              </w:rPr>
              <w:br/>
            </w:r>
            <w:r w:rsidRPr="007759D3">
              <w:rPr>
                <w:rFonts w:ascii="Arial" w:hAnsi="Arial" w:cs="Arial"/>
                <w:sz w:val="24"/>
                <w:szCs w:val="24"/>
              </w:rPr>
              <w:t>z udziałem interesariuszy wewnętrznych, w tym studentów oraz zewnętrznych, mające na celu doskonalenie jakości kształcenia</w:t>
            </w:r>
          </w:p>
        </w:tc>
        <w:tc>
          <w:tcPr>
            <w:tcW w:w="851" w:type="dxa"/>
            <w:vAlign w:val="center"/>
          </w:tcPr>
          <w:p w14:paraId="167B0700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C84825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846F50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4BDCC" w14:textId="77777777" w:rsidR="00691F70" w:rsidRDefault="00691F70"/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6658"/>
        <w:gridCol w:w="851"/>
        <w:gridCol w:w="851"/>
        <w:gridCol w:w="851"/>
      </w:tblGrid>
      <w:tr w:rsidR="00E56B12" w:rsidRPr="007759D3" w14:paraId="581854F7" w14:textId="77777777" w:rsidTr="000419AE">
        <w:tc>
          <w:tcPr>
            <w:tcW w:w="9211" w:type="dxa"/>
            <w:gridSpan w:val="4"/>
          </w:tcPr>
          <w:p w14:paraId="7A0CCCC3" w14:textId="7C4B56F1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Standard jakości kształcenia 10.2</w:t>
            </w:r>
          </w:p>
        </w:tc>
      </w:tr>
      <w:tr w:rsidR="00E56B12" w:rsidRPr="007759D3" w14:paraId="27AC3006" w14:textId="77777777" w:rsidTr="000419AE">
        <w:tc>
          <w:tcPr>
            <w:tcW w:w="6658" w:type="dxa"/>
          </w:tcPr>
          <w:p w14:paraId="388078F3" w14:textId="77777777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ACC75D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+1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6690066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540F2B8" w14:textId="77777777" w:rsidR="00E56B12" w:rsidRPr="007759D3" w:rsidRDefault="00E56B12" w:rsidP="00775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Pr="007759D3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</w:tc>
      </w:tr>
      <w:tr w:rsidR="00E56B12" w:rsidRPr="007759D3" w14:paraId="1363DD4C" w14:textId="77777777" w:rsidTr="000419AE">
        <w:tc>
          <w:tcPr>
            <w:tcW w:w="6658" w:type="dxa"/>
          </w:tcPr>
          <w:p w14:paraId="13BB0BFB" w14:textId="7BF80F5D" w:rsidR="00E56B12" w:rsidRPr="007759D3" w:rsidRDefault="00E56B12" w:rsidP="007759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9D3">
              <w:rPr>
                <w:rFonts w:ascii="Arial" w:hAnsi="Arial" w:cs="Arial"/>
                <w:sz w:val="24"/>
                <w:szCs w:val="24"/>
              </w:rPr>
              <w:lastRenderedPageBreak/>
              <w:t>Jakość kształcenia na kierunku podlega cyklicznym zewnętrznym ocenom jakości kształcenia, których wyniki są publicznie dostępne i wykorzystywane w doskonaleniu jakości</w:t>
            </w:r>
          </w:p>
        </w:tc>
        <w:tc>
          <w:tcPr>
            <w:tcW w:w="851" w:type="dxa"/>
            <w:vAlign w:val="center"/>
          </w:tcPr>
          <w:p w14:paraId="09C75FB3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AEFC64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15622C" w14:textId="77777777" w:rsidR="00E56B12" w:rsidRPr="007759D3" w:rsidRDefault="00E56B12" w:rsidP="00775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715D1" w14:textId="77777777" w:rsidR="00E56B12" w:rsidRPr="007759D3" w:rsidRDefault="00E56B12" w:rsidP="007759D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B12" w:rsidRPr="007759D3" w:rsidSect="00E74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ADC7" w14:textId="77777777" w:rsidR="005E64A9" w:rsidRDefault="005E64A9" w:rsidP="00976306">
      <w:pPr>
        <w:spacing w:after="0" w:line="240" w:lineRule="auto"/>
      </w:pPr>
      <w:r>
        <w:separator/>
      </w:r>
    </w:p>
  </w:endnote>
  <w:endnote w:type="continuationSeparator" w:id="0">
    <w:p w14:paraId="12648075" w14:textId="77777777" w:rsidR="005E64A9" w:rsidRDefault="005E64A9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DD2" w14:textId="77777777" w:rsidR="007F1C53" w:rsidRDefault="007F1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5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7AC7E9E" w14:textId="4BDE4AFC" w:rsidR="0018791D" w:rsidRPr="007F1C53" w:rsidRDefault="0018791D" w:rsidP="0018791D">
        <w:pPr>
          <w:pStyle w:val="Stopka"/>
          <w:rPr>
            <w:rFonts w:ascii="Arial" w:hAnsi="Arial" w:cs="Arial"/>
            <w:sz w:val="24"/>
            <w:szCs w:val="20"/>
          </w:rPr>
        </w:pPr>
        <w:r w:rsidRPr="007F1C53">
          <w:rPr>
            <w:rFonts w:ascii="Arial" w:hAnsi="Arial" w:cs="Arial"/>
            <w:sz w:val="24"/>
            <w:szCs w:val="20"/>
          </w:rPr>
          <w:t>*niepotrzebne skreślić</w:t>
        </w:r>
      </w:p>
      <w:p w14:paraId="0F826AFD" w14:textId="77777777" w:rsidR="0018791D" w:rsidRPr="007F1C53" w:rsidRDefault="0018791D" w:rsidP="0018791D">
        <w:pPr>
          <w:pStyle w:val="Stopka"/>
          <w:rPr>
            <w:rFonts w:ascii="Arial" w:hAnsi="Arial" w:cs="Arial"/>
            <w:sz w:val="24"/>
            <w:szCs w:val="20"/>
          </w:rPr>
        </w:pPr>
        <w:r w:rsidRPr="007F1C53">
          <w:rPr>
            <w:rFonts w:ascii="Arial" w:hAnsi="Arial" w:cs="Arial"/>
            <w:sz w:val="24"/>
            <w:szCs w:val="20"/>
          </w:rPr>
          <w:t>**należy podać bez uwzględniania liczby godzin praktyk</w:t>
        </w:r>
      </w:p>
      <w:p w14:paraId="475BD501" w14:textId="7F7F834C" w:rsidR="0018791D" w:rsidRPr="007F1C53" w:rsidRDefault="0018791D" w:rsidP="0018791D">
        <w:pPr>
          <w:pStyle w:val="Stopka"/>
          <w:rPr>
            <w:sz w:val="28"/>
          </w:rPr>
        </w:pPr>
        <w:r w:rsidRPr="007F1C53">
          <w:rPr>
            <w:rFonts w:ascii="Arial" w:hAnsi="Arial" w:cs="Arial"/>
            <w:sz w:val="24"/>
            <w:szCs w:val="20"/>
          </w:rPr>
          <w:t>***+1/0/-1 kryterium spełnione/spełnione częściowo/niespełnione</w:t>
        </w:r>
      </w:p>
      <w:p w14:paraId="16B7984C" w14:textId="173CBE87" w:rsidR="0072598E" w:rsidRPr="00E747D9" w:rsidRDefault="00F320C3" w:rsidP="00E747D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759D3">
          <w:rPr>
            <w:rFonts w:ascii="Arial" w:hAnsi="Arial" w:cs="Arial"/>
            <w:sz w:val="24"/>
            <w:szCs w:val="24"/>
          </w:rPr>
          <w:fldChar w:fldCharType="begin"/>
        </w:r>
        <w:r w:rsidRPr="007759D3">
          <w:rPr>
            <w:rFonts w:ascii="Arial" w:hAnsi="Arial" w:cs="Arial"/>
            <w:sz w:val="24"/>
            <w:szCs w:val="24"/>
          </w:rPr>
          <w:instrText>PAGE   \* MERGEFORMAT</w:instrText>
        </w:r>
        <w:r w:rsidRPr="007759D3">
          <w:rPr>
            <w:rFonts w:ascii="Arial" w:hAnsi="Arial" w:cs="Arial"/>
            <w:sz w:val="24"/>
            <w:szCs w:val="24"/>
          </w:rPr>
          <w:fldChar w:fldCharType="separate"/>
        </w:r>
        <w:r w:rsidR="00AD228A">
          <w:rPr>
            <w:rFonts w:ascii="Arial" w:hAnsi="Arial" w:cs="Arial"/>
            <w:noProof/>
            <w:sz w:val="24"/>
            <w:szCs w:val="24"/>
          </w:rPr>
          <w:t>11</w:t>
        </w:r>
        <w:r w:rsidRPr="007759D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DB2E" w14:textId="77777777" w:rsidR="0018791D" w:rsidRPr="007F1C53" w:rsidRDefault="0018791D" w:rsidP="0018791D">
    <w:pPr>
      <w:pStyle w:val="Stopka"/>
    </w:pPr>
  </w:p>
  <w:sdt>
    <w:sdtPr>
      <w:id w:val="-28596649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6A1DF7A" w14:textId="7BCCB087" w:rsidR="00C70C07" w:rsidRPr="007F1C53" w:rsidRDefault="00C70C07" w:rsidP="00C70C07">
        <w:pPr>
          <w:pStyle w:val="Stopka"/>
          <w:rPr>
            <w:rFonts w:ascii="Arial" w:hAnsi="Arial" w:cs="Arial"/>
            <w:sz w:val="24"/>
            <w:szCs w:val="24"/>
          </w:rPr>
        </w:pPr>
        <w:r w:rsidRPr="007F1C53">
          <w:rPr>
            <w:rFonts w:ascii="Arial" w:hAnsi="Arial" w:cs="Arial"/>
            <w:bCs/>
            <w:sz w:val="24"/>
            <w:szCs w:val="24"/>
          </w:rPr>
          <w:t>*niepotrzebne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F402" w14:textId="77777777" w:rsidR="005E64A9" w:rsidRDefault="005E64A9" w:rsidP="00976306">
      <w:pPr>
        <w:spacing w:after="0" w:line="240" w:lineRule="auto"/>
      </w:pPr>
      <w:r>
        <w:separator/>
      </w:r>
    </w:p>
  </w:footnote>
  <w:footnote w:type="continuationSeparator" w:id="0">
    <w:p w14:paraId="3479F260" w14:textId="77777777" w:rsidR="005E64A9" w:rsidRDefault="005E64A9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CAF6" w14:textId="77777777" w:rsidR="007F1C53" w:rsidRDefault="007F1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914B" w14:textId="77777777" w:rsidR="007F1C53" w:rsidRDefault="007F1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B0D9" w14:textId="1239B7C2" w:rsidR="007759D3" w:rsidRDefault="007759D3" w:rsidP="007759D3">
    <w:pPr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Z6/PU-5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1962556B" w14:textId="5D303E73" w:rsidR="007759D3" w:rsidRPr="00FE0AF9" w:rsidRDefault="007759D3" w:rsidP="007759D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E747D9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AD228A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95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14"/>
      <w:gridCol w:w="1275"/>
      <w:gridCol w:w="2130"/>
    </w:tblGrid>
    <w:tr w:rsidR="00F320C3" w:rsidRPr="003307C5" w14:paraId="2DD6FEB9" w14:textId="77777777" w:rsidTr="00C51D0D">
      <w:tc>
        <w:tcPr>
          <w:tcW w:w="2082" w:type="dxa"/>
        </w:tcPr>
        <w:p w14:paraId="17C2AD78" w14:textId="77777777" w:rsidR="00F320C3" w:rsidRPr="003307C5" w:rsidRDefault="00F320C3" w:rsidP="00F320C3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2BF6CF88" wp14:editId="36846375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center"/>
        </w:tcPr>
        <w:p w14:paraId="2285A0F3" w14:textId="77777777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759D3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7B7C4145" w14:textId="77777777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7759D3">
            <w:rPr>
              <w:rFonts w:ascii="Arial" w:hAnsi="Arial" w:cs="Arial"/>
              <w:bCs/>
              <w:sz w:val="24"/>
              <w:szCs w:val="24"/>
            </w:rPr>
            <w:t xml:space="preserve">RAPORT </w:t>
          </w:r>
          <w:r w:rsidRPr="007759D3">
            <w:rPr>
              <w:rFonts w:ascii="Arial" w:hAnsi="Arial" w:cs="Arial"/>
              <w:bCs/>
              <w:sz w:val="24"/>
              <w:szCs w:val="24"/>
            </w:rPr>
            <w:br/>
            <w:t>Z AUDYTU WEWNĘTRZNEGO</w:t>
          </w:r>
        </w:p>
      </w:tc>
      <w:tc>
        <w:tcPr>
          <w:tcW w:w="1275" w:type="dxa"/>
          <w:vAlign w:val="center"/>
        </w:tcPr>
        <w:p w14:paraId="68E100B4" w14:textId="77777777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59D3">
            <w:rPr>
              <w:rFonts w:ascii="Arial" w:hAnsi="Arial" w:cs="Arial"/>
              <w:sz w:val="24"/>
              <w:szCs w:val="24"/>
            </w:rPr>
            <w:t>Symbol</w:t>
          </w:r>
        </w:p>
        <w:p w14:paraId="1AE4F759" w14:textId="77777777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59D3">
            <w:rPr>
              <w:rFonts w:ascii="Arial" w:hAnsi="Arial" w:cs="Arial"/>
              <w:b/>
              <w:sz w:val="24"/>
              <w:szCs w:val="24"/>
            </w:rPr>
            <w:t>Z6/PU-5</w:t>
          </w:r>
        </w:p>
      </w:tc>
      <w:tc>
        <w:tcPr>
          <w:tcW w:w="2130" w:type="dxa"/>
          <w:vAlign w:val="center"/>
        </w:tcPr>
        <w:p w14:paraId="5CF1D1C5" w14:textId="77777777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59D3">
            <w:rPr>
              <w:rFonts w:ascii="Arial" w:hAnsi="Arial" w:cs="Arial"/>
              <w:sz w:val="24"/>
              <w:szCs w:val="24"/>
            </w:rPr>
            <w:t>Edycja A1</w:t>
          </w:r>
        </w:p>
        <w:p w14:paraId="4409547F" w14:textId="138D5590" w:rsidR="00F320C3" w:rsidRPr="007759D3" w:rsidRDefault="00F320C3" w:rsidP="007759D3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59D3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7759D3">
            <w:rPr>
              <w:rFonts w:ascii="Arial" w:hAnsi="Arial" w:cs="Arial"/>
              <w:sz w:val="24"/>
              <w:szCs w:val="24"/>
            </w:rPr>
            <w:fldChar w:fldCharType="begin"/>
          </w:r>
          <w:r w:rsidRPr="007759D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7759D3">
            <w:rPr>
              <w:rFonts w:ascii="Arial" w:hAnsi="Arial" w:cs="Arial"/>
              <w:sz w:val="24"/>
              <w:szCs w:val="24"/>
            </w:rPr>
            <w:fldChar w:fldCharType="separate"/>
          </w:r>
          <w:r w:rsidR="00AD228A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7759D3">
            <w:rPr>
              <w:rFonts w:ascii="Arial" w:hAnsi="Arial" w:cs="Arial"/>
              <w:sz w:val="24"/>
              <w:szCs w:val="24"/>
            </w:rPr>
            <w:fldChar w:fldCharType="end"/>
          </w:r>
          <w:r w:rsidRPr="007759D3">
            <w:rPr>
              <w:rFonts w:ascii="Arial" w:hAnsi="Arial" w:cs="Arial"/>
              <w:sz w:val="24"/>
              <w:szCs w:val="24"/>
            </w:rPr>
            <w:t xml:space="preserve"> z </w:t>
          </w:r>
          <w:r w:rsidRPr="007759D3">
            <w:rPr>
              <w:rFonts w:ascii="Arial" w:hAnsi="Arial" w:cs="Arial"/>
              <w:sz w:val="24"/>
              <w:szCs w:val="24"/>
            </w:rPr>
            <w:fldChar w:fldCharType="begin"/>
          </w:r>
          <w:r w:rsidRPr="007759D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7759D3">
            <w:rPr>
              <w:rFonts w:ascii="Arial" w:hAnsi="Arial" w:cs="Arial"/>
              <w:sz w:val="24"/>
              <w:szCs w:val="24"/>
            </w:rPr>
            <w:fldChar w:fldCharType="separate"/>
          </w:r>
          <w:r w:rsidR="00AD228A">
            <w:rPr>
              <w:rFonts w:ascii="Arial" w:hAnsi="Arial" w:cs="Arial"/>
              <w:noProof/>
              <w:sz w:val="24"/>
              <w:szCs w:val="24"/>
            </w:rPr>
            <w:t>11</w:t>
          </w:r>
          <w:r w:rsidRPr="007759D3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4FB757D" w14:textId="513416CF" w:rsidR="00F320C3" w:rsidRPr="007759D3" w:rsidRDefault="00F320C3" w:rsidP="007759D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59D3">
            <w:rPr>
              <w:rFonts w:ascii="Arial" w:hAnsi="Arial" w:cs="Arial"/>
              <w:sz w:val="24"/>
              <w:szCs w:val="24"/>
            </w:rPr>
            <w:t xml:space="preserve">Data: </w:t>
          </w:r>
          <w:r w:rsidR="00F57716">
            <w:rPr>
              <w:rFonts w:ascii="Arial" w:hAnsi="Arial" w:cs="Arial"/>
              <w:sz w:val="24"/>
              <w:szCs w:val="24"/>
            </w:rPr>
            <w:t>2</w:t>
          </w:r>
          <w:r w:rsidR="00447404">
            <w:rPr>
              <w:rFonts w:ascii="Arial" w:hAnsi="Arial" w:cs="Arial"/>
              <w:sz w:val="24"/>
              <w:szCs w:val="24"/>
            </w:rPr>
            <w:t>1</w:t>
          </w:r>
          <w:r w:rsidR="00C51D0D">
            <w:rPr>
              <w:rFonts w:ascii="Arial" w:hAnsi="Arial" w:cs="Arial"/>
              <w:sz w:val="24"/>
              <w:szCs w:val="24"/>
            </w:rPr>
            <w:t>.</w:t>
          </w:r>
          <w:r w:rsidR="00447404">
            <w:rPr>
              <w:rFonts w:ascii="Arial" w:hAnsi="Arial" w:cs="Arial"/>
              <w:sz w:val="24"/>
              <w:szCs w:val="24"/>
            </w:rPr>
            <w:t>02</w:t>
          </w:r>
          <w:r w:rsidR="00C51D0D">
            <w:rPr>
              <w:rFonts w:ascii="Arial" w:hAnsi="Arial" w:cs="Arial"/>
              <w:sz w:val="24"/>
              <w:szCs w:val="24"/>
            </w:rPr>
            <w:t>.202</w:t>
          </w:r>
          <w:r w:rsidR="00447404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49BB32C2" w14:textId="77777777" w:rsidR="00073F32" w:rsidRDefault="00073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5E3"/>
    <w:multiLevelType w:val="hybridMultilevel"/>
    <w:tmpl w:val="AAD06E88"/>
    <w:lvl w:ilvl="0" w:tplc="C4FEBF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23D1A"/>
    <w:multiLevelType w:val="hybridMultilevel"/>
    <w:tmpl w:val="C944BF3A"/>
    <w:lvl w:ilvl="0" w:tplc="61B85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419AE"/>
    <w:rsid w:val="00047E63"/>
    <w:rsid w:val="000737D9"/>
    <w:rsid w:val="00073F32"/>
    <w:rsid w:val="000B225E"/>
    <w:rsid w:val="000D011A"/>
    <w:rsid w:val="000F049B"/>
    <w:rsid w:val="001601A6"/>
    <w:rsid w:val="00165C21"/>
    <w:rsid w:val="0018791D"/>
    <w:rsid w:val="00190579"/>
    <w:rsid w:val="001D79CE"/>
    <w:rsid w:val="00204216"/>
    <w:rsid w:val="00235580"/>
    <w:rsid w:val="00253B4A"/>
    <w:rsid w:val="00266DA8"/>
    <w:rsid w:val="00273038"/>
    <w:rsid w:val="002B2FD2"/>
    <w:rsid w:val="002D25BA"/>
    <w:rsid w:val="00311F0C"/>
    <w:rsid w:val="00312EAA"/>
    <w:rsid w:val="003307C5"/>
    <w:rsid w:val="00330A0F"/>
    <w:rsid w:val="00341118"/>
    <w:rsid w:val="0035087E"/>
    <w:rsid w:val="003773FD"/>
    <w:rsid w:val="00380C06"/>
    <w:rsid w:val="00396512"/>
    <w:rsid w:val="00396519"/>
    <w:rsid w:val="003A7DB9"/>
    <w:rsid w:val="003B553E"/>
    <w:rsid w:val="003E4780"/>
    <w:rsid w:val="004117B9"/>
    <w:rsid w:val="004446EC"/>
    <w:rsid w:val="00447404"/>
    <w:rsid w:val="00471D96"/>
    <w:rsid w:val="004B72A9"/>
    <w:rsid w:val="004F719A"/>
    <w:rsid w:val="00502BBA"/>
    <w:rsid w:val="00514624"/>
    <w:rsid w:val="00566F36"/>
    <w:rsid w:val="00593C83"/>
    <w:rsid w:val="005C78FB"/>
    <w:rsid w:val="005E64A9"/>
    <w:rsid w:val="00611931"/>
    <w:rsid w:val="00656B61"/>
    <w:rsid w:val="00665A58"/>
    <w:rsid w:val="006759CF"/>
    <w:rsid w:val="00691F70"/>
    <w:rsid w:val="006C01BE"/>
    <w:rsid w:val="006C7CBF"/>
    <w:rsid w:val="007204A1"/>
    <w:rsid w:val="0072598E"/>
    <w:rsid w:val="00770F06"/>
    <w:rsid w:val="007759D3"/>
    <w:rsid w:val="0079424F"/>
    <w:rsid w:val="007D2851"/>
    <w:rsid w:val="007D596E"/>
    <w:rsid w:val="007F1C53"/>
    <w:rsid w:val="0083171B"/>
    <w:rsid w:val="00836866"/>
    <w:rsid w:val="00852C8C"/>
    <w:rsid w:val="0087199C"/>
    <w:rsid w:val="008819D4"/>
    <w:rsid w:val="0089425A"/>
    <w:rsid w:val="008A17DA"/>
    <w:rsid w:val="008A74FA"/>
    <w:rsid w:val="008B44F0"/>
    <w:rsid w:val="008B7867"/>
    <w:rsid w:val="008D7612"/>
    <w:rsid w:val="008E2025"/>
    <w:rsid w:val="008F6FFE"/>
    <w:rsid w:val="009244F0"/>
    <w:rsid w:val="009467C6"/>
    <w:rsid w:val="00976306"/>
    <w:rsid w:val="00980E34"/>
    <w:rsid w:val="009C354A"/>
    <w:rsid w:val="009C6723"/>
    <w:rsid w:val="009E455C"/>
    <w:rsid w:val="00A01F1F"/>
    <w:rsid w:val="00A0606F"/>
    <w:rsid w:val="00A443E1"/>
    <w:rsid w:val="00A44E04"/>
    <w:rsid w:val="00A83D91"/>
    <w:rsid w:val="00AB18E2"/>
    <w:rsid w:val="00AD228A"/>
    <w:rsid w:val="00AE77FF"/>
    <w:rsid w:val="00AF27BB"/>
    <w:rsid w:val="00AF3574"/>
    <w:rsid w:val="00AF36F1"/>
    <w:rsid w:val="00AF7EAF"/>
    <w:rsid w:val="00B06868"/>
    <w:rsid w:val="00B438D6"/>
    <w:rsid w:val="00B84057"/>
    <w:rsid w:val="00BA082A"/>
    <w:rsid w:val="00BC2895"/>
    <w:rsid w:val="00BE2678"/>
    <w:rsid w:val="00BE7FC4"/>
    <w:rsid w:val="00C00F17"/>
    <w:rsid w:val="00C12FCD"/>
    <w:rsid w:val="00C42739"/>
    <w:rsid w:val="00C42DB6"/>
    <w:rsid w:val="00C51D0D"/>
    <w:rsid w:val="00C54700"/>
    <w:rsid w:val="00C70C07"/>
    <w:rsid w:val="00C95FA8"/>
    <w:rsid w:val="00CC1549"/>
    <w:rsid w:val="00CD0235"/>
    <w:rsid w:val="00CD16FE"/>
    <w:rsid w:val="00CD181D"/>
    <w:rsid w:val="00D01926"/>
    <w:rsid w:val="00D02C38"/>
    <w:rsid w:val="00D53C93"/>
    <w:rsid w:val="00DC7DCD"/>
    <w:rsid w:val="00DD300F"/>
    <w:rsid w:val="00DD7216"/>
    <w:rsid w:val="00DE1482"/>
    <w:rsid w:val="00E259D7"/>
    <w:rsid w:val="00E25D79"/>
    <w:rsid w:val="00E56B12"/>
    <w:rsid w:val="00E747D9"/>
    <w:rsid w:val="00E916F2"/>
    <w:rsid w:val="00ED4EE6"/>
    <w:rsid w:val="00F04C88"/>
    <w:rsid w:val="00F22A2B"/>
    <w:rsid w:val="00F230BE"/>
    <w:rsid w:val="00F24AB9"/>
    <w:rsid w:val="00F320C3"/>
    <w:rsid w:val="00F504BD"/>
    <w:rsid w:val="00F57716"/>
    <w:rsid w:val="00F80771"/>
    <w:rsid w:val="00F93F5E"/>
    <w:rsid w:val="00FA2051"/>
    <w:rsid w:val="00FA6C52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F3574"/>
    <w:pPr>
      <w:suppressLineNumbers/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3D05-40C2-4EEF-AB9F-30BE95E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32</cp:revision>
  <cp:lastPrinted>2022-03-22T08:43:00Z</cp:lastPrinted>
  <dcterms:created xsi:type="dcterms:W3CDTF">2021-10-28T11:16:00Z</dcterms:created>
  <dcterms:modified xsi:type="dcterms:W3CDTF">2022-03-22T08:45:00Z</dcterms:modified>
</cp:coreProperties>
</file>